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43" w:rsidRPr="00EC48C0" w:rsidRDefault="00981343" w:rsidP="0058192D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jc w:val="center"/>
        <w:rPr>
          <w:rFonts w:ascii="Arial" w:hAnsi="Arial" w:cs="Arial"/>
          <w:b/>
          <w:bCs/>
          <w:color w:val="0070C0"/>
          <w:sz w:val="44"/>
          <w:szCs w:val="32"/>
        </w:rPr>
      </w:pPr>
    </w:p>
    <w:p w:rsidR="0058192D" w:rsidRPr="00EC48C0" w:rsidRDefault="00E323E6" w:rsidP="0058192D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jc w:val="center"/>
        <w:rPr>
          <w:rFonts w:ascii="Arial" w:hAnsi="Arial" w:cs="Arial"/>
          <w:b/>
          <w:bCs/>
          <w:sz w:val="44"/>
          <w:szCs w:val="32"/>
        </w:rPr>
      </w:pPr>
      <w:r w:rsidRPr="00EC48C0">
        <w:rPr>
          <w:rFonts w:ascii="Arial" w:hAnsi="Arial" w:cs="Arial"/>
          <w:b/>
          <w:bCs/>
          <w:sz w:val="44"/>
          <w:szCs w:val="32"/>
        </w:rPr>
        <w:t>COMUNICA</w:t>
      </w:r>
    </w:p>
    <w:p w:rsidR="008F2A84" w:rsidRDefault="00E323E6" w:rsidP="001E65FF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jc w:val="center"/>
        <w:rPr>
          <w:rFonts w:ascii="Arial" w:hAnsi="Arial" w:cs="Arial"/>
          <w:b/>
          <w:bCs/>
          <w:sz w:val="44"/>
          <w:szCs w:val="32"/>
        </w:rPr>
      </w:pPr>
      <w:r w:rsidRPr="00EC48C0">
        <w:rPr>
          <w:rFonts w:ascii="Arial" w:hAnsi="Arial" w:cs="Arial"/>
          <w:b/>
          <w:bCs/>
          <w:sz w:val="44"/>
          <w:szCs w:val="32"/>
        </w:rPr>
        <w:t>Publicación</w:t>
      </w:r>
      <w:r w:rsidR="001675CA" w:rsidRPr="00EC48C0">
        <w:rPr>
          <w:rFonts w:ascii="Arial" w:hAnsi="Arial" w:cs="Arial"/>
          <w:b/>
          <w:bCs/>
          <w:sz w:val="44"/>
          <w:szCs w:val="32"/>
        </w:rPr>
        <w:t xml:space="preserve"> y apertura</w:t>
      </w:r>
      <w:r w:rsidRPr="00EC48C0">
        <w:rPr>
          <w:rFonts w:ascii="Arial" w:hAnsi="Arial" w:cs="Arial"/>
          <w:b/>
          <w:bCs/>
          <w:sz w:val="44"/>
          <w:szCs w:val="32"/>
        </w:rPr>
        <w:t xml:space="preserve"> </w:t>
      </w:r>
    </w:p>
    <w:p w:rsidR="008267FD" w:rsidRPr="008267FD" w:rsidRDefault="008267FD" w:rsidP="001E65FF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jc w:val="center"/>
        <w:rPr>
          <w:rFonts w:ascii="Arial" w:hAnsi="Arial" w:cs="Arial"/>
          <w:b/>
          <w:bCs/>
          <w:sz w:val="44"/>
          <w:szCs w:val="32"/>
        </w:rPr>
      </w:pPr>
    </w:p>
    <w:p w:rsidR="00BB7310" w:rsidRDefault="00BB7310" w:rsidP="0032120D">
      <w:pPr>
        <w:pStyle w:val="Encabezado"/>
        <w:shd w:val="clear" w:color="auto" w:fill="ACB9CA" w:themeFill="text2" w:themeFillTint="66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jc w:val="center"/>
        <w:rPr>
          <w:rFonts w:ascii="Arial" w:hAnsi="Arial" w:cs="Arial"/>
          <w:b/>
          <w:bCs/>
          <w:sz w:val="52"/>
          <w:szCs w:val="32"/>
        </w:rPr>
      </w:pPr>
    </w:p>
    <w:p w:rsidR="0058192D" w:rsidRPr="003E6B40" w:rsidRDefault="008F2A84" w:rsidP="0032120D">
      <w:pPr>
        <w:pStyle w:val="Encabezado"/>
        <w:shd w:val="clear" w:color="auto" w:fill="ACB9CA" w:themeFill="text2" w:themeFillTint="66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jc w:val="center"/>
        <w:rPr>
          <w:rFonts w:ascii="Arial" w:hAnsi="Arial" w:cs="Arial"/>
          <w:b/>
          <w:bCs/>
          <w:color w:val="002060"/>
          <w:sz w:val="52"/>
          <w:szCs w:val="32"/>
        </w:rPr>
      </w:pPr>
      <w:r w:rsidRPr="003E6B40">
        <w:rPr>
          <w:rFonts w:ascii="Arial" w:hAnsi="Arial" w:cs="Arial"/>
          <w:b/>
          <w:bCs/>
          <w:color w:val="002060"/>
          <w:sz w:val="52"/>
          <w:szCs w:val="32"/>
        </w:rPr>
        <w:t xml:space="preserve">CONCURSO INTERNO </w:t>
      </w:r>
      <w:r w:rsidR="0038720E" w:rsidRPr="003E6B40">
        <w:rPr>
          <w:rFonts w:ascii="Arial" w:hAnsi="Arial" w:cs="Arial"/>
          <w:b/>
          <w:bCs/>
          <w:color w:val="002060"/>
          <w:sz w:val="52"/>
          <w:szCs w:val="32"/>
        </w:rPr>
        <w:t xml:space="preserve">N° </w:t>
      </w:r>
      <w:r w:rsidR="0038720E" w:rsidRPr="00B85E54">
        <w:rPr>
          <w:rFonts w:ascii="Arial" w:hAnsi="Arial" w:cs="Arial"/>
          <w:b/>
          <w:bCs/>
          <w:color w:val="002060"/>
          <w:sz w:val="52"/>
          <w:szCs w:val="32"/>
        </w:rPr>
        <w:t>CI-</w:t>
      </w:r>
      <w:r w:rsidR="00645A55" w:rsidRPr="00B85E54">
        <w:rPr>
          <w:rFonts w:ascii="Arial" w:hAnsi="Arial" w:cs="Arial"/>
          <w:b/>
          <w:bCs/>
          <w:color w:val="002060"/>
          <w:sz w:val="52"/>
          <w:szCs w:val="32"/>
        </w:rPr>
        <w:t>00</w:t>
      </w:r>
      <w:r w:rsidR="002F5A1E" w:rsidRPr="00B85E54">
        <w:rPr>
          <w:rFonts w:ascii="Arial" w:hAnsi="Arial" w:cs="Arial"/>
          <w:b/>
          <w:bCs/>
          <w:color w:val="002060"/>
          <w:sz w:val="52"/>
          <w:szCs w:val="32"/>
        </w:rPr>
        <w:t>1</w:t>
      </w:r>
      <w:r w:rsidR="0058192D" w:rsidRPr="00B85E54">
        <w:rPr>
          <w:rFonts w:ascii="Arial" w:hAnsi="Arial" w:cs="Arial"/>
          <w:b/>
          <w:bCs/>
          <w:color w:val="002060"/>
          <w:sz w:val="52"/>
          <w:szCs w:val="32"/>
        </w:rPr>
        <w:t>-</w:t>
      </w:r>
      <w:r w:rsidR="0085660B" w:rsidRPr="00B85E54">
        <w:rPr>
          <w:rFonts w:ascii="Arial" w:hAnsi="Arial" w:cs="Arial"/>
          <w:b/>
          <w:bCs/>
          <w:color w:val="002060"/>
          <w:sz w:val="52"/>
          <w:szCs w:val="32"/>
        </w:rPr>
        <w:t>201</w:t>
      </w:r>
      <w:r w:rsidR="002F5A1E" w:rsidRPr="00B85E54">
        <w:rPr>
          <w:rFonts w:ascii="Arial" w:hAnsi="Arial" w:cs="Arial"/>
          <w:b/>
          <w:bCs/>
          <w:color w:val="002060"/>
          <w:sz w:val="52"/>
          <w:szCs w:val="32"/>
        </w:rPr>
        <w:t>8-DGSC</w:t>
      </w:r>
    </w:p>
    <w:p w:rsidR="005B6A8A" w:rsidRPr="00EC48C0" w:rsidRDefault="005B6A8A" w:rsidP="0032120D">
      <w:pPr>
        <w:shd w:val="clear" w:color="auto" w:fill="ACB9CA" w:themeFill="text2" w:themeFillTint="66"/>
        <w:jc w:val="both"/>
        <w:rPr>
          <w:rFonts w:ascii="Arial" w:eastAsia="Dotum" w:hAnsi="Arial" w:cs="Arial"/>
          <w:b/>
          <w:bCs/>
          <w:color w:val="000000"/>
        </w:rPr>
      </w:pPr>
    </w:p>
    <w:p w:rsidR="00042309" w:rsidRDefault="00042309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6656F3" w:rsidRDefault="0058192D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  <w:r w:rsidRPr="00EC48C0">
        <w:rPr>
          <w:rFonts w:ascii="Arial" w:eastAsia="Dotum" w:hAnsi="Arial" w:cs="Arial"/>
          <w:bCs/>
          <w:color w:val="000000"/>
          <w:sz w:val="28"/>
        </w:rPr>
        <w:t xml:space="preserve">Con la finalidad de conformar </w:t>
      </w:r>
      <w:r w:rsidRPr="008267FD">
        <w:rPr>
          <w:rFonts w:ascii="Arial" w:eastAsia="Dotum" w:hAnsi="Arial" w:cs="Arial"/>
          <w:b/>
          <w:bCs/>
          <w:color w:val="000000"/>
          <w:sz w:val="28"/>
        </w:rPr>
        <w:t xml:space="preserve">Registros de Elegibles  y </w:t>
      </w:r>
      <w:r w:rsidR="00611B56" w:rsidRPr="008267FD">
        <w:rPr>
          <w:rFonts w:ascii="Arial" w:eastAsia="Dotum" w:hAnsi="Arial" w:cs="Arial"/>
          <w:b/>
          <w:bCs/>
          <w:color w:val="000000"/>
          <w:sz w:val="28"/>
        </w:rPr>
        <w:t>resolver plazas vacantes,</w:t>
      </w:r>
      <w:r w:rsidR="00611B56" w:rsidRPr="00EC48C0">
        <w:rPr>
          <w:rFonts w:ascii="Arial" w:eastAsia="Dotum" w:hAnsi="Arial" w:cs="Arial"/>
          <w:bCs/>
          <w:color w:val="000000"/>
          <w:sz w:val="28"/>
        </w:rPr>
        <w:t xml:space="preserve"> según lo dispuesto </w:t>
      </w:r>
      <w:r w:rsidRPr="00EC48C0">
        <w:rPr>
          <w:rFonts w:ascii="Arial" w:eastAsia="Dotum" w:hAnsi="Arial" w:cs="Arial"/>
          <w:bCs/>
          <w:color w:val="000000"/>
          <w:sz w:val="28"/>
        </w:rPr>
        <w:t xml:space="preserve">en </w:t>
      </w:r>
      <w:r w:rsidR="00E220BB" w:rsidRPr="00EC48C0">
        <w:rPr>
          <w:rFonts w:ascii="Arial" w:eastAsia="Dotum" w:hAnsi="Arial" w:cs="Arial"/>
          <w:bCs/>
          <w:color w:val="000000"/>
          <w:sz w:val="28"/>
        </w:rPr>
        <w:t xml:space="preserve"> Resolución DG-155-2015</w:t>
      </w:r>
      <w:r w:rsidR="00042309">
        <w:rPr>
          <w:rFonts w:ascii="Arial" w:eastAsia="Dotum" w:hAnsi="Arial" w:cs="Arial"/>
          <w:bCs/>
          <w:color w:val="000000"/>
          <w:sz w:val="28"/>
        </w:rPr>
        <w:t xml:space="preserve">, se realiza </w:t>
      </w:r>
      <w:r w:rsidR="008267FD">
        <w:rPr>
          <w:rFonts w:ascii="Arial" w:eastAsia="Dotum" w:hAnsi="Arial" w:cs="Arial"/>
          <w:bCs/>
          <w:color w:val="000000"/>
          <w:sz w:val="28"/>
        </w:rPr>
        <w:t>Concurso Interno</w:t>
      </w:r>
      <w:r w:rsidR="00042309">
        <w:rPr>
          <w:rFonts w:ascii="Arial" w:eastAsia="Dotum" w:hAnsi="Arial" w:cs="Arial"/>
          <w:bCs/>
          <w:color w:val="000000"/>
          <w:sz w:val="28"/>
        </w:rPr>
        <w:t xml:space="preserve"> para las siguientes clases:</w:t>
      </w:r>
    </w:p>
    <w:p w:rsidR="002F5A1E" w:rsidRDefault="002F5A1E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2F5A1E" w:rsidRDefault="002F5A1E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2F5A1E" w:rsidRDefault="002F5A1E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2F5A1E" w:rsidRDefault="002F5A1E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2F5A1E" w:rsidRDefault="002F5A1E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2F5A1E" w:rsidRDefault="002F5A1E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2F5A1E" w:rsidRPr="008851DA" w:rsidRDefault="002F5A1E" w:rsidP="002F5A1E">
      <w:pPr>
        <w:jc w:val="both"/>
        <w:rPr>
          <w:rFonts w:ascii="Arial" w:eastAsia="Dotum" w:hAnsi="Arial" w:cs="Arial"/>
          <w:bCs/>
          <w:color w:val="000000"/>
          <w:sz w:val="28"/>
        </w:rPr>
      </w:pPr>
    </w:p>
    <w:p w:rsidR="0058192D" w:rsidRPr="008851DA" w:rsidRDefault="0058192D" w:rsidP="007454AE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rPr>
          <w:rFonts w:ascii="Arial" w:hAnsi="Arial" w:cs="Arial"/>
        </w:rPr>
      </w:pPr>
    </w:p>
    <w:tbl>
      <w:tblPr>
        <w:tblW w:w="139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10209"/>
      </w:tblGrid>
      <w:tr w:rsidR="009A6B47" w:rsidRPr="00EC48C0" w:rsidTr="0032120D">
        <w:trPr>
          <w:trHeight w:val="243"/>
        </w:trPr>
        <w:tc>
          <w:tcPr>
            <w:tcW w:w="139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9A6B47" w:rsidRPr="00B85E54" w:rsidRDefault="009A6B47" w:rsidP="00936C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942E7" w:rsidRPr="00B85E54" w:rsidRDefault="0041659E" w:rsidP="00936CE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B85E54">
              <w:rPr>
                <w:rFonts w:ascii="Arial" w:hAnsi="Arial" w:cs="Arial"/>
                <w:b/>
                <w:bCs/>
                <w:sz w:val="28"/>
                <w:szCs w:val="24"/>
              </w:rPr>
              <w:t>CLASE: PROFESIONAL DE SERVICIO CIVIL 2</w:t>
            </w:r>
          </w:p>
          <w:p w:rsidR="0041346E" w:rsidRPr="00B85E54" w:rsidRDefault="0041346E" w:rsidP="00936C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082B" w:rsidRPr="00B85E54" w:rsidRDefault="007131AD" w:rsidP="00936CE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ESPECIALIDAD</w:t>
            </w:r>
            <w:r w:rsidR="00551A9B" w:rsidRPr="00B85E54">
              <w:rPr>
                <w:rFonts w:ascii="Arial" w:hAnsi="Arial" w:cs="Arial"/>
                <w:b/>
                <w:bCs/>
                <w:sz w:val="28"/>
                <w:szCs w:val="24"/>
              </w:rPr>
              <w:t>: PSICOLOGÍA</w:t>
            </w:r>
            <w:r w:rsidR="00113BF4" w:rsidRPr="00B85E54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</w:p>
          <w:p w:rsidR="00F942E7" w:rsidRPr="00B85E54" w:rsidRDefault="00F942E7" w:rsidP="00DC5941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</w:rPr>
            </w:pPr>
          </w:p>
        </w:tc>
      </w:tr>
      <w:tr w:rsidR="009A6B47" w:rsidRPr="00EC48C0" w:rsidTr="0032120D">
        <w:trPr>
          <w:trHeight w:val="243"/>
        </w:trPr>
        <w:tc>
          <w:tcPr>
            <w:tcW w:w="3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9A6B47" w:rsidRPr="0012251F" w:rsidRDefault="009A6B47" w:rsidP="00936CE7">
            <w:pPr>
              <w:ind w:left="-817"/>
              <w:jc w:val="center"/>
              <w:rPr>
                <w:rFonts w:ascii="Arial" w:hAnsi="Arial" w:cs="Arial"/>
                <w:b/>
                <w:szCs w:val="24"/>
              </w:rPr>
            </w:pPr>
            <w:r w:rsidRPr="0012251F">
              <w:rPr>
                <w:rFonts w:ascii="Arial" w:hAnsi="Arial" w:cs="Arial"/>
                <w:b/>
                <w:szCs w:val="24"/>
              </w:rPr>
              <w:t>Salario Base/Pluses</w:t>
            </w:r>
          </w:p>
        </w:tc>
        <w:tc>
          <w:tcPr>
            <w:tcW w:w="10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</w:tcPr>
          <w:p w:rsidR="009A6B47" w:rsidRPr="00B85E54" w:rsidRDefault="009A6B47" w:rsidP="00936CE7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B85E54">
              <w:rPr>
                <w:rFonts w:ascii="Arial" w:hAnsi="Arial" w:cs="Arial"/>
                <w:b/>
                <w:szCs w:val="24"/>
                <w:lang w:val="es-MX"/>
              </w:rPr>
              <w:t>Requisitos</w:t>
            </w:r>
          </w:p>
        </w:tc>
      </w:tr>
      <w:tr w:rsidR="0041346E" w:rsidRPr="00EC48C0" w:rsidTr="00EF768A">
        <w:tc>
          <w:tcPr>
            <w:tcW w:w="3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346E" w:rsidRPr="0032120D" w:rsidRDefault="0041346E" w:rsidP="000B522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74490C">
              <w:rPr>
                <w:rFonts w:ascii="Arial" w:hAnsi="Arial" w:cs="Arial"/>
                <w:spacing w:val="-3"/>
                <w:szCs w:val="24"/>
              </w:rPr>
              <w:t xml:space="preserve">Salario Base: ¢ </w:t>
            </w:r>
            <w:r w:rsidR="0074490C" w:rsidRPr="0074490C">
              <w:rPr>
                <w:rFonts w:ascii="Arial" w:hAnsi="Arial" w:cs="Arial"/>
                <w:spacing w:val="-3"/>
                <w:szCs w:val="24"/>
              </w:rPr>
              <w:t>688.250</w:t>
            </w:r>
          </w:p>
          <w:p w:rsidR="0041346E" w:rsidRDefault="000B5229" w:rsidP="000B522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**Se reconocen anualidades</w:t>
            </w:r>
          </w:p>
          <w:p w:rsidR="00F51AC7" w:rsidRPr="0032120D" w:rsidRDefault="00F51AC7" w:rsidP="000B522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Ubicación: Área de Reclutamiento y Selección</w:t>
            </w:r>
          </w:p>
          <w:p w:rsidR="0041346E" w:rsidRPr="0032120D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41346E" w:rsidRPr="0032120D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EF768A" w:rsidRPr="0032120D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  <w:r w:rsidRPr="0032120D">
              <w:rPr>
                <w:rFonts w:ascii="Arial" w:hAnsi="Arial" w:cs="Arial"/>
                <w:spacing w:val="-3"/>
                <w:szCs w:val="24"/>
              </w:rPr>
              <w:t>Además se ofrece:</w:t>
            </w:r>
          </w:p>
          <w:p w:rsidR="00EF768A" w:rsidRPr="0032120D" w:rsidRDefault="00EF768A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EF768A" w:rsidRPr="0032120D" w:rsidRDefault="0041346E" w:rsidP="001B12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Cs w:val="24"/>
              </w:rPr>
            </w:pPr>
            <w:r w:rsidRPr="0032120D">
              <w:rPr>
                <w:rFonts w:ascii="Arial" w:hAnsi="Arial" w:cs="Arial"/>
                <w:spacing w:val="-3"/>
                <w:szCs w:val="24"/>
              </w:rPr>
              <w:t xml:space="preserve">Médico de Empresa y </w:t>
            </w:r>
          </w:p>
          <w:p w:rsidR="00F51AC7" w:rsidRDefault="0041346E" w:rsidP="001B12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Cs w:val="24"/>
              </w:rPr>
            </w:pPr>
            <w:r w:rsidRPr="0032120D">
              <w:rPr>
                <w:rFonts w:ascii="Arial" w:hAnsi="Arial" w:cs="Arial"/>
                <w:spacing w:val="-3"/>
                <w:szCs w:val="24"/>
              </w:rPr>
              <w:t>Asociación Solidarista</w:t>
            </w:r>
          </w:p>
          <w:p w:rsidR="0041346E" w:rsidRPr="0032120D" w:rsidRDefault="0041346E" w:rsidP="001B12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pacing w:val="-3"/>
                <w:szCs w:val="24"/>
              </w:rPr>
            </w:pPr>
            <w:r w:rsidRPr="0032120D">
              <w:rPr>
                <w:rFonts w:ascii="Arial" w:hAnsi="Arial" w:cs="Arial"/>
                <w:spacing w:val="-3"/>
                <w:szCs w:val="24"/>
              </w:rPr>
              <w:t xml:space="preserve"> </w:t>
            </w:r>
          </w:p>
        </w:tc>
        <w:tc>
          <w:tcPr>
            <w:tcW w:w="10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41346E" w:rsidRPr="00B85E54" w:rsidRDefault="0041346E" w:rsidP="00EF768A">
            <w:pPr>
              <w:rPr>
                <w:rFonts w:ascii="Arial" w:hAnsi="Arial" w:cs="Arial"/>
                <w:b/>
                <w:spacing w:val="-3"/>
                <w:szCs w:val="24"/>
              </w:rPr>
            </w:pPr>
            <w:r w:rsidRPr="00B85E54">
              <w:rPr>
                <w:rFonts w:ascii="Arial" w:hAnsi="Arial" w:cs="Arial"/>
                <w:b/>
                <w:spacing w:val="-3"/>
                <w:szCs w:val="24"/>
              </w:rPr>
              <w:t xml:space="preserve">REQUISITOS </w:t>
            </w: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  <w:r w:rsidRPr="00B85E54">
              <w:rPr>
                <w:rFonts w:ascii="Arial" w:hAnsi="Arial" w:cs="Arial"/>
                <w:spacing w:val="-3"/>
                <w:szCs w:val="24"/>
              </w:rPr>
              <w:t xml:space="preserve">Licenciatura en una carrera atinente con el cargo o con la especialidad del puesto. </w:t>
            </w: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  <w:r w:rsidRPr="00B85E54">
              <w:rPr>
                <w:rFonts w:ascii="Arial" w:hAnsi="Arial" w:cs="Arial"/>
                <w:spacing w:val="-3"/>
                <w:szCs w:val="24"/>
              </w:rPr>
              <w:t xml:space="preserve">Dos años </w:t>
            </w:r>
            <w:r w:rsidR="00F65E03" w:rsidRPr="00B85E54">
              <w:rPr>
                <w:rFonts w:ascii="Arial" w:hAnsi="Arial" w:cs="Arial"/>
                <w:spacing w:val="-3"/>
                <w:szCs w:val="24"/>
              </w:rPr>
              <w:t xml:space="preserve">de </w:t>
            </w:r>
            <w:r w:rsidRPr="00B85E54">
              <w:rPr>
                <w:rFonts w:ascii="Arial" w:hAnsi="Arial" w:cs="Arial"/>
                <w:spacing w:val="-3"/>
                <w:szCs w:val="24"/>
              </w:rPr>
              <w:t xml:space="preserve">experiencia en labores profesionales relacionadas con el puesto, con la especialidad de éste o bien con su formación profesional. </w:t>
            </w: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41346E" w:rsidRPr="00B85E54" w:rsidRDefault="0041346E" w:rsidP="00EF768A">
            <w:pPr>
              <w:rPr>
                <w:rFonts w:ascii="Arial" w:hAnsi="Arial" w:cs="Arial"/>
                <w:b/>
                <w:spacing w:val="-3"/>
                <w:szCs w:val="24"/>
              </w:rPr>
            </w:pPr>
            <w:r w:rsidRPr="00B85E54">
              <w:rPr>
                <w:rFonts w:ascii="Arial" w:hAnsi="Arial" w:cs="Arial"/>
                <w:b/>
                <w:spacing w:val="-3"/>
                <w:szCs w:val="24"/>
              </w:rPr>
              <w:t xml:space="preserve">REQUISITOS LEGALES </w:t>
            </w: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  <w:r w:rsidRPr="00B85E54">
              <w:rPr>
                <w:rFonts w:ascii="Arial" w:hAnsi="Arial" w:cs="Arial"/>
                <w:spacing w:val="-3"/>
                <w:szCs w:val="24"/>
              </w:rPr>
              <w:t>Incorpor</w:t>
            </w:r>
            <w:r w:rsidR="00F65E03" w:rsidRPr="00B85E54">
              <w:rPr>
                <w:rFonts w:ascii="Arial" w:hAnsi="Arial" w:cs="Arial"/>
                <w:spacing w:val="-3"/>
                <w:szCs w:val="24"/>
              </w:rPr>
              <w:t>ación al Colegio Profesional r</w:t>
            </w:r>
            <w:r w:rsidRPr="00B85E54">
              <w:rPr>
                <w:rFonts w:ascii="Arial" w:hAnsi="Arial" w:cs="Arial"/>
                <w:spacing w:val="-3"/>
                <w:szCs w:val="24"/>
              </w:rPr>
              <w:t>espectivo, cuando su ley así lo establezca para el ejercicio del correspondiente grado y área profesional (Resolución DG-331- 2011 del 23/06/2011 publicado en La Gaceta N° 141 del 21/07/2011).</w:t>
            </w:r>
          </w:p>
          <w:p w:rsidR="0041346E" w:rsidRPr="00B85E54" w:rsidRDefault="0041346E" w:rsidP="00EF768A">
            <w:pPr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F768A" w:rsidRPr="00EC48C0" w:rsidRDefault="00EF768A">
      <w:pPr>
        <w:rPr>
          <w:rFonts w:ascii="Arial" w:hAnsi="Arial" w:cs="Arial"/>
        </w:rPr>
      </w:pPr>
    </w:p>
    <w:p w:rsidR="00EF768A" w:rsidRDefault="00EF768A">
      <w:pPr>
        <w:rPr>
          <w:rFonts w:ascii="Arial" w:hAnsi="Arial" w:cs="Arial"/>
        </w:rPr>
      </w:pPr>
    </w:p>
    <w:p w:rsidR="00046D74" w:rsidRDefault="00046D74">
      <w:pPr>
        <w:rPr>
          <w:rFonts w:ascii="Arial" w:hAnsi="Arial" w:cs="Arial"/>
        </w:rPr>
      </w:pPr>
    </w:p>
    <w:p w:rsidR="00046D74" w:rsidRPr="00EC48C0" w:rsidRDefault="00046D74">
      <w:pPr>
        <w:rPr>
          <w:rFonts w:ascii="Arial" w:hAnsi="Arial" w:cs="Arial"/>
        </w:rPr>
      </w:pPr>
    </w:p>
    <w:p w:rsidR="00EF768A" w:rsidRPr="00EC48C0" w:rsidRDefault="00EF768A">
      <w:pPr>
        <w:rPr>
          <w:rFonts w:ascii="Arial" w:hAnsi="Arial" w:cs="Arial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6"/>
      </w:tblGrid>
      <w:tr w:rsidR="0041346E" w:rsidRPr="00EC48C0" w:rsidTr="00551A9B">
        <w:tc>
          <w:tcPr>
            <w:tcW w:w="14176" w:type="dxa"/>
            <w:shd w:val="clear" w:color="auto" w:fill="9CC2E5" w:themeFill="accent5" w:themeFillTint="99"/>
          </w:tcPr>
          <w:p w:rsidR="0041346E" w:rsidRPr="00EC48C0" w:rsidRDefault="0041346E" w:rsidP="00936CE7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1659E">
              <w:rPr>
                <w:rFonts w:ascii="Arial" w:hAnsi="Arial" w:cs="Arial"/>
                <w:b/>
                <w:sz w:val="28"/>
              </w:rPr>
              <w:t>ATINENCIAS</w:t>
            </w:r>
          </w:p>
        </w:tc>
      </w:tr>
      <w:tr w:rsidR="0041346E" w:rsidRPr="00EC48C0" w:rsidTr="0041346E">
        <w:tc>
          <w:tcPr>
            <w:tcW w:w="14176" w:type="dxa"/>
          </w:tcPr>
          <w:p w:rsidR="00113BF4" w:rsidRPr="00186470" w:rsidRDefault="00113BF4" w:rsidP="00EF768A">
            <w:pPr>
              <w:pStyle w:val="Default"/>
              <w:rPr>
                <w:rFonts w:eastAsia="Times New Roman"/>
                <w:color w:val="002060"/>
                <w:sz w:val="28"/>
                <w:lang w:val="es-ES" w:eastAsia="es-ES"/>
              </w:rPr>
            </w:pPr>
            <w:r w:rsidRPr="00186470">
              <w:rPr>
                <w:rFonts w:eastAsia="Times New Roman"/>
                <w:color w:val="002060"/>
                <w:sz w:val="28"/>
                <w:lang w:val="es-ES" w:eastAsia="es-ES"/>
              </w:rPr>
              <w:t>PSICOLOGIA:</w:t>
            </w:r>
          </w:p>
          <w:p w:rsidR="00EF768A" w:rsidRPr="00186470" w:rsidRDefault="00EF768A" w:rsidP="00EF768A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</w:p>
          <w:p w:rsidR="00EF768A" w:rsidRPr="00186470" w:rsidRDefault="00EF768A" w:rsidP="009530CD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  <w:r w:rsidRPr="00186470"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  <w:t>-Psicología - Psicología con énfasis en Administración de Recursos Humanos (Informe ITEOT-011-2004) - Psicología con énfasis en Clínica. (Resolución DG-066-2009) - Psicología con énfasis en Modificación de la Conducta (Informe IT-EOT-011- 2004) - Psicología con énfasis en Psicología Clínica. (Resolución DG-359-2008) - Psicología con énfasis en Psicología Educativa (Resolución DG-204-2007) - Psicología con énfasis en Recursos Humanos (Resolución DG-046-2006) - Psicología Educativa (Resolución DG-240-2007) - Psicología énfasis en Educativa. (Resolución DG-206-2007) - Sicología - Maestría de Estudios en Psicología Grupal (Informes IT-EOT-109-2002 y ITEOT-101-2002) - Maestría en Psicología Clínica (Resolución DG-087-2005) - Maestría en Psicología Clínica Grupal (Informe IT-EOT-101-2002) -Maestría en Psicología con mención en Organizacional de la Salud y Educativa. - Maestría en psicología con mención en Psicología de la Educación. - Maestría en Psicología con mención en Psicología de la Salud (Informe ITEOT-087-2001) - Maestría en Psicología con mención en Psicología Organizacional (Informe IT-EOT-087-2001) - Maestría en Psicología Industrial y Organizacional (Resolución DG-010-2011) - Maestría en Psicología Mención en Psicología de la Salud - Maestría Profesional en Psicología Clínica (Resolución DG-300-2004) Manual Descriptivo de Especialidades – Resolución DG-221-2004 del 3/09/2004 - Maestría Psicología con mención en Psicología Educativa (Informe IT-EOT- 114-2000) - Maestría en Psicología Forense (Dictamen 017-2012, rige 26-03-2012).</w:t>
            </w:r>
          </w:p>
          <w:p w:rsidR="00EF768A" w:rsidRPr="00EC48C0" w:rsidRDefault="00EF768A" w:rsidP="00EF768A">
            <w:pPr>
              <w:pStyle w:val="Default"/>
              <w:jc w:val="both"/>
              <w:rPr>
                <w:rFonts w:eastAsia="Times New Roman"/>
                <w:b/>
                <w:color w:val="auto"/>
                <w:szCs w:val="20"/>
                <w:lang w:val="es-ES" w:eastAsia="es-ES"/>
              </w:rPr>
            </w:pPr>
          </w:p>
          <w:p w:rsidR="00EF768A" w:rsidRPr="00EC48C0" w:rsidRDefault="00EF768A" w:rsidP="00EF768A">
            <w:pPr>
              <w:pStyle w:val="Default"/>
              <w:jc w:val="both"/>
              <w:rPr>
                <w:rFonts w:eastAsia="Times New Roman"/>
                <w:b/>
                <w:color w:val="auto"/>
                <w:szCs w:val="20"/>
                <w:lang w:val="es-ES" w:eastAsia="es-ES"/>
              </w:rPr>
            </w:pPr>
            <w:r w:rsidRPr="00EC48C0">
              <w:rPr>
                <w:rFonts w:eastAsia="Times New Roman"/>
                <w:b/>
                <w:color w:val="auto"/>
                <w:szCs w:val="20"/>
                <w:lang w:val="es-ES" w:eastAsia="es-ES"/>
              </w:rPr>
              <w:t xml:space="preserve">Nota: </w:t>
            </w:r>
          </w:p>
          <w:p w:rsidR="00EF768A" w:rsidRPr="00EC48C0" w:rsidRDefault="00EF768A" w:rsidP="00EF768A">
            <w:pPr>
              <w:pStyle w:val="Default"/>
              <w:jc w:val="both"/>
              <w:rPr>
                <w:rFonts w:eastAsia="Times New Roman"/>
                <w:color w:val="auto"/>
                <w:szCs w:val="20"/>
                <w:lang w:val="es-ES" w:eastAsia="es-ES"/>
              </w:rPr>
            </w:pPr>
          </w:p>
          <w:p w:rsidR="00EF768A" w:rsidRPr="00EC48C0" w:rsidRDefault="00EF768A" w:rsidP="00EF768A">
            <w:pPr>
              <w:pStyle w:val="Default"/>
              <w:jc w:val="both"/>
              <w:rPr>
                <w:rFonts w:eastAsia="Times New Roman"/>
                <w:color w:val="auto"/>
                <w:szCs w:val="20"/>
                <w:lang w:val="es-ES" w:eastAsia="es-ES"/>
              </w:rPr>
            </w:pPr>
            <w:r w:rsidRPr="00EC48C0">
              <w:rPr>
                <w:rFonts w:eastAsia="Times New Roman"/>
                <w:color w:val="auto"/>
                <w:szCs w:val="20"/>
                <w:lang w:val="es-ES" w:eastAsia="es-ES"/>
              </w:rPr>
              <w:t xml:space="preserve">La aplicación de las Maestrías está regulada por la Resolución DG-120- 2005 articulo Nº 2 </w:t>
            </w:r>
          </w:p>
          <w:p w:rsidR="006641EB" w:rsidRPr="00EC48C0" w:rsidRDefault="006641EB" w:rsidP="006641EB">
            <w:pPr>
              <w:suppressAutoHyphens w:val="0"/>
              <w:jc w:val="both"/>
              <w:rPr>
                <w:rFonts w:ascii="Arial" w:hAnsi="Arial" w:cs="Arial"/>
                <w:color w:val="002060"/>
                <w:sz w:val="36"/>
                <w:szCs w:val="24"/>
              </w:rPr>
            </w:pPr>
          </w:p>
          <w:p w:rsidR="00C35572" w:rsidRDefault="00C35572" w:rsidP="006641EB">
            <w:pPr>
              <w:suppressAutoHyphens w:val="0"/>
              <w:jc w:val="both"/>
              <w:rPr>
                <w:rFonts w:ascii="Arial" w:hAnsi="Arial" w:cs="Arial"/>
                <w:color w:val="002060"/>
                <w:sz w:val="36"/>
                <w:szCs w:val="24"/>
              </w:rPr>
            </w:pPr>
          </w:p>
          <w:p w:rsidR="00C35572" w:rsidRDefault="00C35572" w:rsidP="006641EB">
            <w:pPr>
              <w:suppressAutoHyphens w:val="0"/>
              <w:jc w:val="both"/>
              <w:rPr>
                <w:rFonts w:ascii="Arial" w:hAnsi="Arial" w:cs="Arial"/>
                <w:color w:val="002060"/>
                <w:sz w:val="36"/>
                <w:szCs w:val="24"/>
              </w:rPr>
            </w:pPr>
          </w:p>
          <w:p w:rsidR="00C35572" w:rsidRDefault="00C35572" w:rsidP="006641EB">
            <w:pPr>
              <w:suppressAutoHyphens w:val="0"/>
              <w:jc w:val="both"/>
              <w:rPr>
                <w:rFonts w:ascii="Arial" w:hAnsi="Arial" w:cs="Arial"/>
                <w:color w:val="002060"/>
                <w:sz w:val="36"/>
                <w:szCs w:val="24"/>
              </w:rPr>
            </w:pPr>
          </w:p>
          <w:p w:rsidR="0041346E" w:rsidRPr="00EC48C0" w:rsidRDefault="0041346E" w:rsidP="00113BF4">
            <w:pPr>
              <w:pStyle w:val="Default"/>
              <w:jc w:val="both"/>
            </w:pPr>
          </w:p>
        </w:tc>
      </w:tr>
    </w:tbl>
    <w:p w:rsidR="009A6B47" w:rsidRPr="00EC48C0" w:rsidRDefault="009A6B47" w:rsidP="007454AE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rPr>
          <w:rFonts w:ascii="Arial" w:hAnsi="Arial" w:cs="Arial"/>
        </w:rPr>
      </w:pPr>
    </w:p>
    <w:p w:rsidR="009A6B47" w:rsidRPr="00EC48C0" w:rsidRDefault="009A6B47" w:rsidP="007454AE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rPr>
          <w:rFonts w:ascii="Arial" w:hAnsi="Arial" w:cs="Arial"/>
        </w:rPr>
      </w:pPr>
    </w:p>
    <w:p w:rsidR="007A246B" w:rsidRDefault="007A246B" w:rsidP="007454AE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rPr>
          <w:rFonts w:ascii="Arial" w:hAnsi="Arial" w:cs="Arial"/>
        </w:rPr>
      </w:pPr>
    </w:p>
    <w:p w:rsidR="00F942E7" w:rsidRPr="00EC48C0" w:rsidRDefault="00F942E7" w:rsidP="007454AE">
      <w:pPr>
        <w:pStyle w:val="Encabezado"/>
        <w:tabs>
          <w:tab w:val="clear" w:pos="4419"/>
          <w:tab w:val="clear" w:pos="8838"/>
          <w:tab w:val="center" w:pos="0"/>
          <w:tab w:val="left" w:pos="750"/>
          <w:tab w:val="left" w:pos="5529"/>
          <w:tab w:val="left" w:pos="6630"/>
          <w:tab w:val="right" w:pos="13006"/>
          <w:tab w:val="right" w:pos="13041"/>
        </w:tabs>
        <w:rPr>
          <w:rFonts w:ascii="Arial" w:hAnsi="Arial" w:cs="Arial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5"/>
        <w:gridCol w:w="10202"/>
        <w:gridCol w:w="189"/>
      </w:tblGrid>
      <w:tr w:rsidR="00E16711" w:rsidRPr="00EC48C0" w:rsidTr="0041659E">
        <w:trPr>
          <w:gridAfter w:val="1"/>
          <w:wAfter w:w="189" w:type="dxa"/>
          <w:trHeight w:val="243"/>
        </w:trPr>
        <w:tc>
          <w:tcPr>
            <w:tcW w:w="139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E16711" w:rsidRPr="00764B4A" w:rsidRDefault="007A246B" w:rsidP="00E1671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4A">
              <w:rPr>
                <w:rFonts w:ascii="Arial" w:hAnsi="Arial" w:cs="Arial"/>
                <w:b/>
                <w:sz w:val="28"/>
              </w:rPr>
              <w:t>C</w:t>
            </w:r>
            <w:r w:rsidR="004970DA" w:rsidRPr="00764B4A">
              <w:rPr>
                <w:rFonts w:ascii="Arial" w:hAnsi="Arial" w:cs="Arial"/>
                <w:b/>
                <w:sz w:val="28"/>
              </w:rPr>
              <w:t xml:space="preserve">LASE:  </w:t>
            </w:r>
            <w:r w:rsidR="009E1E4E" w:rsidRPr="00764B4A">
              <w:rPr>
                <w:rFonts w:ascii="Arial" w:hAnsi="Arial" w:cs="Arial"/>
                <w:b/>
                <w:sz w:val="28"/>
              </w:rPr>
              <w:t>TÉCNICO DE SERVICIO CIVIL</w:t>
            </w:r>
            <w:r w:rsidR="00692D04" w:rsidRPr="00764B4A">
              <w:rPr>
                <w:rFonts w:ascii="Arial" w:hAnsi="Arial" w:cs="Arial"/>
                <w:b/>
                <w:sz w:val="28"/>
              </w:rPr>
              <w:t xml:space="preserve">  3</w:t>
            </w:r>
          </w:p>
          <w:p w:rsidR="00D14FEB" w:rsidRDefault="00E16711" w:rsidP="009E1E4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85E54">
              <w:rPr>
                <w:rFonts w:ascii="Arial" w:hAnsi="Arial" w:cs="Arial"/>
                <w:b/>
                <w:sz w:val="28"/>
              </w:rPr>
              <w:t xml:space="preserve"> </w:t>
            </w:r>
            <w:r w:rsidR="005F173C" w:rsidRPr="00B85E54">
              <w:rPr>
                <w:rFonts w:ascii="Arial" w:hAnsi="Arial" w:cs="Arial"/>
                <w:b/>
                <w:sz w:val="28"/>
              </w:rPr>
              <w:t>ESPECIALIDAD</w:t>
            </w:r>
            <w:r w:rsidR="00E443F4">
              <w:rPr>
                <w:rFonts w:ascii="Arial" w:hAnsi="Arial" w:cs="Arial"/>
                <w:b/>
                <w:sz w:val="28"/>
              </w:rPr>
              <w:t>ES:</w:t>
            </w:r>
            <w:r w:rsidR="005F173C">
              <w:rPr>
                <w:rFonts w:ascii="Arial" w:hAnsi="Arial" w:cs="Arial"/>
                <w:b/>
                <w:sz w:val="28"/>
              </w:rPr>
              <w:t xml:space="preserve"> </w:t>
            </w:r>
            <w:r w:rsidR="00D14FEB" w:rsidRPr="0041659E">
              <w:rPr>
                <w:rFonts w:ascii="Arial" w:hAnsi="Arial" w:cs="Arial"/>
                <w:b/>
                <w:sz w:val="28"/>
              </w:rPr>
              <w:t>ADMINISTRACIÓN DE RECURSOS HUMANOS</w:t>
            </w:r>
            <w:r w:rsidR="00D14FEB">
              <w:rPr>
                <w:rFonts w:ascii="Arial" w:hAnsi="Arial" w:cs="Arial"/>
                <w:b/>
                <w:sz w:val="28"/>
              </w:rPr>
              <w:t xml:space="preserve"> Y </w:t>
            </w:r>
          </w:p>
          <w:p w:rsidR="00551A9B" w:rsidRPr="0093745E" w:rsidRDefault="00AB41CB" w:rsidP="009E1E4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ADMINISTRACIÓN</w:t>
            </w:r>
            <w:r w:rsidR="005F173C">
              <w:rPr>
                <w:rFonts w:ascii="Arial" w:hAnsi="Arial" w:cs="Arial"/>
                <w:b/>
                <w:sz w:val="28"/>
              </w:rPr>
              <w:t>,</w:t>
            </w:r>
            <w:r w:rsidR="0093745E">
              <w:rPr>
                <w:rFonts w:ascii="Arial" w:hAnsi="Arial" w:cs="Arial"/>
                <w:b/>
                <w:sz w:val="28"/>
              </w:rPr>
              <w:t xml:space="preserve"> </w:t>
            </w:r>
            <w:r w:rsidR="00E443F4">
              <w:rPr>
                <w:rFonts w:ascii="Arial" w:hAnsi="Arial" w:cs="Arial"/>
                <w:b/>
                <w:sz w:val="28"/>
              </w:rPr>
              <w:t>Subespecialidad:</w:t>
            </w:r>
            <w:r w:rsidR="0093745E">
              <w:rPr>
                <w:rFonts w:ascii="Arial" w:hAnsi="Arial" w:cs="Arial"/>
                <w:b/>
                <w:sz w:val="28"/>
              </w:rPr>
              <w:t xml:space="preserve"> </w:t>
            </w:r>
            <w:r w:rsidR="00E443F4">
              <w:rPr>
                <w:rFonts w:ascii="Arial" w:hAnsi="Arial" w:cs="Arial"/>
                <w:b/>
                <w:sz w:val="28"/>
              </w:rPr>
              <w:t>Generalista</w:t>
            </w:r>
            <w:r w:rsidR="005F173C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E16711" w:rsidRPr="0041659E" w:rsidRDefault="00E16711" w:rsidP="005F173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8192D" w:rsidRPr="00EC48C0" w:rsidTr="00BB7310">
        <w:trPr>
          <w:gridAfter w:val="1"/>
          <w:wAfter w:w="189" w:type="dxa"/>
          <w:trHeight w:val="243"/>
        </w:trPr>
        <w:tc>
          <w:tcPr>
            <w:tcW w:w="3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58192D" w:rsidRPr="0012251F" w:rsidRDefault="0058192D" w:rsidP="00E220BB">
            <w:pPr>
              <w:ind w:left="-817"/>
              <w:jc w:val="center"/>
              <w:rPr>
                <w:rFonts w:ascii="Arial" w:hAnsi="Arial" w:cs="Arial"/>
                <w:b/>
                <w:szCs w:val="24"/>
              </w:rPr>
            </w:pPr>
            <w:r w:rsidRPr="0012251F">
              <w:rPr>
                <w:rFonts w:ascii="Arial" w:hAnsi="Arial" w:cs="Arial"/>
                <w:b/>
                <w:szCs w:val="24"/>
              </w:rPr>
              <w:t>Salario Base</w:t>
            </w:r>
            <w:r w:rsidR="001849D3" w:rsidRPr="0012251F">
              <w:rPr>
                <w:rFonts w:ascii="Arial" w:hAnsi="Arial" w:cs="Arial"/>
                <w:b/>
                <w:szCs w:val="24"/>
              </w:rPr>
              <w:t>/Pluses</w:t>
            </w:r>
          </w:p>
        </w:tc>
        <w:tc>
          <w:tcPr>
            <w:tcW w:w="10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</w:tcPr>
          <w:p w:rsidR="0058192D" w:rsidRPr="0012251F" w:rsidRDefault="0058192D" w:rsidP="000B552E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12251F">
              <w:rPr>
                <w:rFonts w:ascii="Arial" w:hAnsi="Arial" w:cs="Arial"/>
                <w:b/>
                <w:szCs w:val="24"/>
                <w:lang w:val="es-MX"/>
              </w:rPr>
              <w:t>Requisitos</w:t>
            </w:r>
          </w:p>
        </w:tc>
      </w:tr>
      <w:tr w:rsidR="0058192D" w:rsidRPr="00EC48C0" w:rsidTr="00AC4311">
        <w:trPr>
          <w:gridAfter w:val="1"/>
          <w:wAfter w:w="189" w:type="dxa"/>
        </w:trPr>
        <w:tc>
          <w:tcPr>
            <w:tcW w:w="3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5229" w:rsidRPr="0012251F" w:rsidRDefault="000B5229" w:rsidP="000B5229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12251F">
              <w:rPr>
                <w:rFonts w:ascii="Arial" w:hAnsi="Arial" w:cs="Arial"/>
                <w:spacing w:val="-3"/>
                <w:sz w:val="24"/>
                <w:szCs w:val="24"/>
              </w:rPr>
              <w:t xml:space="preserve">Salario Base: ¢ </w:t>
            </w:r>
            <w:r w:rsidRPr="0012251F">
              <w:rPr>
                <w:rFonts w:ascii="Arial" w:hAnsi="Arial" w:cs="Arial"/>
                <w:sz w:val="24"/>
                <w:szCs w:val="24"/>
                <w:lang w:val="es-CR"/>
              </w:rPr>
              <w:t>423.750</w:t>
            </w:r>
          </w:p>
          <w:p w:rsidR="000B5229" w:rsidRPr="0012251F" w:rsidRDefault="000B5229" w:rsidP="000B5229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51F">
              <w:rPr>
                <w:rFonts w:ascii="Arial" w:hAnsi="Arial" w:cs="Arial"/>
                <w:spacing w:val="-3"/>
                <w:sz w:val="24"/>
                <w:szCs w:val="24"/>
              </w:rPr>
              <w:t>**Se reconocen anualidades</w:t>
            </w:r>
          </w:p>
          <w:p w:rsidR="007B6458" w:rsidRPr="0012251F" w:rsidRDefault="007B6458" w:rsidP="00081321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5F173C" w:rsidRPr="0012251F" w:rsidRDefault="007B6458" w:rsidP="005F173C">
            <w:pPr>
              <w:rPr>
                <w:rFonts w:ascii="Arial" w:hAnsi="Arial" w:cs="Arial"/>
                <w:spacing w:val="-3"/>
                <w:szCs w:val="24"/>
              </w:rPr>
            </w:pPr>
            <w:r w:rsidRPr="0012251F">
              <w:rPr>
                <w:rFonts w:ascii="Arial" w:hAnsi="Arial" w:cs="Arial"/>
                <w:spacing w:val="-3"/>
                <w:szCs w:val="24"/>
              </w:rPr>
              <w:t>Además</w:t>
            </w:r>
            <w:r w:rsidR="00384497" w:rsidRPr="0012251F">
              <w:rPr>
                <w:rFonts w:ascii="Arial" w:hAnsi="Arial" w:cs="Arial"/>
                <w:spacing w:val="-3"/>
                <w:szCs w:val="24"/>
              </w:rPr>
              <w:t xml:space="preserve"> se ofrece</w:t>
            </w:r>
            <w:r w:rsidR="001C4EF5" w:rsidRPr="0012251F">
              <w:rPr>
                <w:rFonts w:ascii="Arial" w:hAnsi="Arial" w:cs="Arial"/>
                <w:spacing w:val="-3"/>
                <w:szCs w:val="24"/>
              </w:rPr>
              <w:t xml:space="preserve">: </w:t>
            </w:r>
          </w:p>
          <w:p w:rsidR="005F173C" w:rsidRPr="0012251F" w:rsidRDefault="005F173C" w:rsidP="005F173C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5F173C" w:rsidRPr="0012251F" w:rsidRDefault="001C4EF5" w:rsidP="005F173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-3"/>
                <w:szCs w:val="24"/>
              </w:rPr>
            </w:pPr>
            <w:r w:rsidRPr="0012251F">
              <w:rPr>
                <w:rFonts w:ascii="Arial" w:hAnsi="Arial" w:cs="Arial"/>
                <w:spacing w:val="-3"/>
                <w:szCs w:val="24"/>
              </w:rPr>
              <w:t>Médico</w:t>
            </w:r>
            <w:r w:rsidR="007B6458" w:rsidRPr="0012251F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9B4F9B" w:rsidRPr="0012251F">
              <w:rPr>
                <w:rFonts w:ascii="Arial" w:hAnsi="Arial" w:cs="Arial"/>
                <w:spacing w:val="-3"/>
                <w:szCs w:val="24"/>
              </w:rPr>
              <w:t xml:space="preserve">de </w:t>
            </w:r>
            <w:r w:rsidR="00BA76C5" w:rsidRPr="0012251F">
              <w:rPr>
                <w:rFonts w:ascii="Arial" w:hAnsi="Arial" w:cs="Arial"/>
                <w:spacing w:val="-3"/>
                <w:szCs w:val="24"/>
              </w:rPr>
              <w:t xml:space="preserve">Empresa y </w:t>
            </w:r>
          </w:p>
          <w:p w:rsidR="000B5229" w:rsidRPr="005F173C" w:rsidRDefault="00BA76C5" w:rsidP="005F173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-3"/>
                <w:szCs w:val="24"/>
              </w:rPr>
            </w:pPr>
            <w:r w:rsidRPr="0012251F">
              <w:rPr>
                <w:rFonts w:ascii="Arial" w:hAnsi="Arial" w:cs="Arial"/>
                <w:spacing w:val="-3"/>
                <w:szCs w:val="24"/>
              </w:rPr>
              <w:t xml:space="preserve">Asociación </w:t>
            </w:r>
            <w:r w:rsidR="00D317AE" w:rsidRPr="0012251F">
              <w:rPr>
                <w:rFonts w:ascii="Arial" w:hAnsi="Arial" w:cs="Arial"/>
                <w:spacing w:val="-3"/>
                <w:szCs w:val="24"/>
              </w:rPr>
              <w:t>Solidarista</w:t>
            </w:r>
          </w:p>
          <w:p w:rsidR="000B5229" w:rsidRPr="000B5229" w:rsidRDefault="000B5229" w:rsidP="000B5229">
            <w:pPr>
              <w:pStyle w:val="NormalWeb"/>
              <w:spacing w:before="2" w:after="2"/>
              <w:jc w:val="center"/>
              <w:rPr>
                <w:rFonts w:ascii="Arial" w:hAnsi="Arial" w:cs="Arial"/>
                <w:spacing w:val="-3"/>
              </w:rPr>
            </w:pPr>
          </w:p>
          <w:p w:rsidR="007B6458" w:rsidRPr="00EC48C0" w:rsidRDefault="00D33FE4" w:rsidP="000B5229">
            <w:pPr>
              <w:pStyle w:val="NormalWeb"/>
              <w:spacing w:before="2" w:after="2"/>
              <w:jc w:val="center"/>
              <w:rPr>
                <w:rFonts w:ascii="Arial" w:hAnsi="Arial" w:cs="Arial"/>
                <w:spacing w:val="-3"/>
              </w:rPr>
            </w:pPr>
            <w:r w:rsidRPr="00EC48C0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0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3377" w:rsidRPr="00EC48C0" w:rsidRDefault="00D23377" w:rsidP="00365F7C">
            <w:pPr>
              <w:pStyle w:val="Default"/>
              <w:ind w:left="720"/>
              <w:jc w:val="both"/>
              <w:rPr>
                <w:b/>
                <w:bCs/>
                <w:sz w:val="20"/>
              </w:rPr>
            </w:pPr>
          </w:p>
          <w:p w:rsidR="001C4EF5" w:rsidRPr="00EC48C0" w:rsidRDefault="001C4EF5" w:rsidP="001C4EF5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1C4EF5" w:rsidRPr="00EC48C0" w:rsidRDefault="001C4EF5" w:rsidP="001C4EF5">
            <w:pPr>
              <w:suppressAutoHyphens w:val="0"/>
              <w:jc w:val="both"/>
              <w:rPr>
                <w:rFonts w:ascii="Arial" w:hAnsi="Arial" w:cs="Arial"/>
              </w:rPr>
            </w:pPr>
            <w:r w:rsidRPr="00EC48C0">
              <w:rPr>
                <w:rFonts w:ascii="Arial" w:hAnsi="Arial" w:cs="Arial"/>
              </w:rPr>
              <w:t>Diplomado o tercer año en una carrera universitaria o parauniversitaria atinente a la especialidad del puesto</w:t>
            </w:r>
            <w:r w:rsidR="005F173C">
              <w:rPr>
                <w:rFonts w:ascii="Arial" w:hAnsi="Arial" w:cs="Arial"/>
              </w:rPr>
              <w:t>.</w:t>
            </w:r>
            <w:r w:rsidRPr="00EC48C0">
              <w:rPr>
                <w:rFonts w:ascii="Arial" w:hAnsi="Arial" w:cs="Arial"/>
              </w:rPr>
              <w:t xml:space="preserve"> </w:t>
            </w:r>
          </w:p>
          <w:p w:rsidR="001C4EF5" w:rsidRPr="00EC48C0" w:rsidRDefault="001C4EF5" w:rsidP="001C4EF5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1C4EF5" w:rsidRPr="00EC48C0" w:rsidRDefault="001C4EF5" w:rsidP="001C4EF5">
            <w:pPr>
              <w:suppressAutoHyphens w:val="0"/>
              <w:jc w:val="both"/>
              <w:rPr>
                <w:rFonts w:ascii="Arial" w:hAnsi="Arial" w:cs="Arial"/>
              </w:rPr>
            </w:pPr>
            <w:r w:rsidRPr="00EC48C0">
              <w:rPr>
                <w:rFonts w:ascii="Arial" w:hAnsi="Arial" w:cs="Arial"/>
              </w:rPr>
              <w:t xml:space="preserve">Segundo año aprobado en una carrera universitaria o parauniversitaria atinente con la especialidad del puesto y </w:t>
            </w:r>
            <w:r w:rsidRPr="008521D8">
              <w:rPr>
                <w:rFonts w:ascii="Arial" w:hAnsi="Arial" w:cs="Arial"/>
                <w:b/>
              </w:rPr>
              <w:t>cuatro años</w:t>
            </w:r>
            <w:r w:rsidRPr="00EC48C0">
              <w:rPr>
                <w:rFonts w:ascii="Arial" w:hAnsi="Arial" w:cs="Arial"/>
              </w:rPr>
              <w:t xml:space="preserve"> de experiencia en labores relacionadas con la especialidad del puesto, o</w:t>
            </w:r>
          </w:p>
          <w:p w:rsidR="001C4EF5" w:rsidRPr="00EC48C0" w:rsidRDefault="001C4EF5" w:rsidP="001C4EF5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1C4EF5" w:rsidRPr="00EC48C0" w:rsidRDefault="001C4EF5" w:rsidP="001C4EF5">
            <w:pPr>
              <w:suppressAutoHyphens w:val="0"/>
              <w:jc w:val="both"/>
              <w:rPr>
                <w:rFonts w:ascii="Arial" w:hAnsi="Arial" w:cs="Arial"/>
              </w:rPr>
            </w:pPr>
            <w:r w:rsidRPr="00EC48C0">
              <w:rPr>
                <w:rFonts w:ascii="Arial" w:hAnsi="Arial" w:cs="Arial"/>
              </w:rPr>
              <w:t>Bachiller  en Educación Media o título equivalente o de técnico  de un área atinente con</w:t>
            </w:r>
            <w:r w:rsidR="00B308EE">
              <w:rPr>
                <w:rFonts w:ascii="Arial" w:hAnsi="Arial" w:cs="Arial"/>
              </w:rPr>
              <w:t xml:space="preserve"> la especialidad del puesto y </w:t>
            </w:r>
            <w:r w:rsidR="00B308EE" w:rsidRPr="00B308EE">
              <w:rPr>
                <w:rFonts w:ascii="Arial" w:hAnsi="Arial" w:cs="Arial"/>
                <w:b/>
              </w:rPr>
              <w:t xml:space="preserve">cuatro </w:t>
            </w:r>
            <w:r w:rsidRPr="00B308EE">
              <w:rPr>
                <w:rFonts w:ascii="Arial" w:hAnsi="Arial" w:cs="Arial"/>
                <w:b/>
              </w:rPr>
              <w:t xml:space="preserve">años </w:t>
            </w:r>
            <w:r w:rsidRPr="00EC48C0">
              <w:rPr>
                <w:rFonts w:ascii="Arial" w:hAnsi="Arial" w:cs="Arial"/>
              </w:rPr>
              <w:t xml:space="preserve">de experiencia </w:t>
            </w:r>
            <w:r w:rsidR="005F173C">
              <w:rPr>
                <w:rFonts w:ascii="Arial" w:hAnsi="Arial" w:cs="Arial"/>
              </w:rPr>
              <w:t>en</w:t>
            </w:r>
            <w:r w:rsidRPr="00EC48C0">
              <w:rPr>
                <w:rFonts w:ascii="Arial" w:hAnsi="Arial" w:cs="Arial"/>
              </w:rPr>
              <w:t xml:space="preserve"> labores relacionadas con el puesto.</w:t>
            </w:r>
          </w:p>
          <w:p w:rsidR="001C4EF5" w:rsidRPr="00EC48C0" w:rsidRDefault="001C4EF5" w:rsidP="001C4EF5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9530CD" w:rsidRPr="005F29E5" w:rsidRDefault="005F29E5" w:rsidP="00D23377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*no se exigen requisitos especiales</w:t>
            </w:r>
          </w:p>
          <w:p w:rsidR="0058192D" w:rsidRDefault="0058192D" w:rsidP="00960ABC">
            <w:pPr>
              <w:pStyle w:val="Default"/>
              <w:rPr>
                <w:sz w:val="20"/>
                <w:szCs w:val="20"/>
              </w:rPr>
            </w:pPr>
          </w:p>
          <w:p w:rsidR="0012251F" w:rsidRDefault="0012251F" w:rsidP="00960ABC">
            <w:pPr>
              <w:pStyle w:val="Default"/>
              <w:rPr>
                <w:sz w:val="20"/>
                <w:szCs w:val="20"/>
              </w:rPr>
            </w:pPr>
          </w:p>
          <w:p w:rsidR="003E6B40" w:rsidRDefault="003E6B40" w:rsidP="00960ABC">
            <w:pPr>
              <w:pStyle w:val="Default"/>
              <w:rPr>
                <w:sz w:val="20"/>
                <w:szCs w:val="20"/>
              </w:rPr>
            </w:pPr>
          </w:p>
          <w:p w:rsidR="003E6B40" w:rsidRPr="00EC48C0" w:rsidRDefault="003E6B40" w:rsidP="00960ABC">
            <w:pPr>
              <w:pStyle w:val="Default"/>
              <w:rPr>
                <w:sz w:val="20"/>
                <w:szCs w:val="20"/>
              </w:rPr>
            </w:pPr>
          </w:p>
        </w:tc>
      </w:tr>
      <w:tr w:rsidR="007C6377" w:rsidRPr="00EC48C0" w:rsidTr="00AC4311">
        <w:tc>
          <w:tcPr>
            <w:tcW w:w="14176" w:type="dxa"/>
            <w:gridSpan w:val="3"/>
            <w:shd w:val="clear" w:color="auto" w:fill="9CC2E5" w:themeFill="accent5" w:themeFillTint="99"/>
          </w:tcPr>
          <w:p w:rsidR="007C6377" w:rsidRPr="00670156" w:rsidRDefault="007C6377" w:rsidP="005D50BA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0156">
              <w:rPr>
                <w:rFonts w:ascii="Arial" w:hAnsi="Arial" w:cs="Arial"/>
                <w:b/>
                <w:sz w:val="28"/>
                <w:szCs w:val="28"/>
              </w:rPr>
              <w:t>ATINENCIAS</w:t>
            </w:r>
          </w:p>
        </w:tc>
      </w:tr>
      <w:tr w:rsidR="007C6377" w:rsidRPr="00EC48C0" w:rsidTr="00AC4311">
        <w:tc>
          <w:tcPr>
            <w:tcW w:w="14176" w:type="dxa"/>
            <w:gridSpan w:val="3"/>
          </w:tcPr>
          <w:p w:rsidR="00376E28" w:rsidRPr="00EC48C0" w:rsidRDefault="00376E28" w:rsidP="005D50BA">
            <w:pPr>
              <w:tabs>
                <w:tab w:val="left" w:pos="49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E3EE6" w:rsidRPr="007A246B" w:rsidRDefault="00865545" w:rsidP="00A91EB1">
            <w:pPr>
              <w:tabs>
                <w:tab w:val="left" w:pos="4980"/>
              </w:tabs>
              <w:jc w:val="both"/>
              <w:rPr>
                <w:rFonts w:ascii="Arial" w:hAnsi="Arial" w:cs="Arial"/>
                <w:color w:val="002060"/>
                <w:szCs w:val="24"/>
              </w:rPr>
            </w:pPr>
            <w:r w:rsidRPr="0012251F">
              <w:rPr>
                <w:rFonts w:ascii="Arial" w:hAnsi="Arial" w:cs="Arial"/>
                <w:color w:val="002060"/>
                <w:sz w:val="28"/>
                <w:szCs w:val="28"/>
              </w:rPr>
              <w:t>ADMINISTRACIÓN DE RECURSOS HUMANOS</w:t>
            </w:r>
            <w:r w:rsidRPr="007A246B">
              <w:rPr>
                <w:rFonts w:ascii="Arial" w:hAnsi="Arial" w:cs="Arial"/>
                <w:color w:val="002060"/>
                <w:szCs w:val="24"/>
              </w:rPr>
              <w:t>:</w:t>
            </w:r>
          </w:p>
          <w:p w:rsidR="00865545" w:rsidRPr="00EC48C0" w:rsidRDefault="00865545" w:rsidP="004E3EE6">
            <w:pPr>
              <w:tabs>
                <w:tab w:val="left" w:pos="4980"/>
              </w:tabs>
              <w:rPr>
                <w:rFonts w:ascii="Arial" w:hAnsi="Arial" w:cs="Arial"/>
                <w:sz w:val="20"/>
              </w:rPr>
            </w:pPr>
          </w:p>
          <w:p w:rsidR="00865545" w:rsidRPr="00EC48C0" w:rsidRDefault="00865545" w:rsidP="004E3EE6">
            <w:pPr>
              <w:tabs>
                <w:tab w:val="left" w:pos="4980"/>
              </w:tabs>
              <w:rPr>
                <w:rFonts w:ascii="Arial" w:hAnsi="Arial" w:cs="Arial"/>
                <w:sz w:val="20"/>
              </w:rPr>
            </w:pPr>
          </w:p>
          <w:p w:rsidR="00C06882" w:rsidRPr="007A246B" w:rsidRDefault="00865545" w:rsidP="00865545">
            <w:pPr>
              <w:suppressAutoHyphens w:val="0"/>
              <w:jc w:val="both"/>
              <w:rPr>
                <w:rFonts w:ascii="Arial" w:hAnsi="Arial" w:cs="Arial"/>
                <w:sz w:val="18"/>
              </w:rPr>
            </w:pPr>
            <w:r w:rsidRPr="007A246B">
              <w:rPr>
                <w:rFonts w:ascii="Arial" w:hAnsi="Arial" w:cs="Arial"/>
                <w:sz w:val="18"/>
              </w:rPr>
              <w:t xml:space="preserve">ATINENCIAS ACADEMICAS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 de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Administración, énfasis en Recursos Humanos 1 Modificado mediante Dictamen 011-2011 firmado el 6-12-2011. Manual Descriptivo de Especialidades – Resolución DG-221-2004 del 3/09/2004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 de Negocios, énfasis en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 de Empresas, énfasis en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Dirección de Empresas, énfasis en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Dirección Empresarial, énfasis en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 del Trabajo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Administración, énfasis Gestión de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Gerencia de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Comportamiento Organizacional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Desarrollo Organizacional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Maestría en Administración de Empresas, énfasis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Maestría en Administración de Empresas, énfasis Gerencia de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Maestría en Gerencia y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Gestión del Talento Humano. (Resolución DG-088-2011 del 03/02/2011).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Gestión del Recurso Humano (Dictamen 018-2012 del 3/05/2012)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 de Empresas con énfasis en Recursos Humanos (Dictamen 23-2014)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Maestría en Gerencia y Recursos Humanos (Dictamen 040-2014 del 08-04- 2014)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Maestría Profesional en Gerencia y Recursos Humanos (Dictamen 040- 2014 del 08-04-2014)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Bachillerato en la Administración y Gestión de Recursos Humanos (Dictamen 043-2014 del 16-05-2014)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Asistente en Recursos Humanos (INA) (Dictamen 021-2015 del 01/06/2015) </w:t>
            </w:r>
            <w:r w:rsidRPr="007A246B">
              <w:rPr>
                <w:rFonts w:ascii="Arial" w:hAnsi="Arial" w:cs="Arial"/>
                <w:sz w:val="18"/>
              </w:rPr>
              <w:sym w:font="Symbol" w:char="F0B7"/>
            </w:r>
            <w:r w:rsidRPr="007A246B">
              <w:rPr>
                <w:rFonts w:ascii="Arial" w:hAnsi="Arial" w:cs="Arial"/>
                <w:sz w:val="18"/>
              </w:rPr>
              <w:t xml:space="preserve"> Administración de Empresas con énfasis en Gerencia de Recursos Humanos (Dictamen N° 011-2016 del 31/03/2016). </w:t>
            </w:r>
          </w:p>
          <w:p w:rsidR="004E3EE6" w:rsidRPr="00EC48C0" w:rsidRDefault="004E3EE6" w:rsidP="004E3EE6">
            <w:pPr>
              <w:tabs>
                <w:tab w:val="left" w:pos="4980"/>
              </w:tabs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865545" w:rsidRPr="00EC48C0" w:rsidTr="00AC4311">
        <w:tc>
          <w:tcPr>
            <w:tcW w:w="14176" w:type="dxa"/>
            <w:gridSpan w:val="3"/>
          </w:tcPr>
          <w:p w:rsidR="00865545" w:rsidRPr="00EC48C0" w:rsidRDefault="00865545" w:rsidP="005D50BA">
            <w:pPr>
              <w:tabs>
                <w:tab w:val="left" w:pos="4980"/>
              </w:tabs>
              <w:jc w:val="both"/>
              <w:rPr>
                <w:rFonts w:ascii="Arial" w:hAnsi="Arial" w:cs="Arial"/>
                <w:color w:val="2F5496" w:themeColor="accent1" w:themeShade="BF"/>
              </w:rPr>
            </w:pPr>
          </w:p>
          <w:p w:rsidR="00865545" w:rsidRPr="0012251F" w:rsidRDefault="00865545" w:rsidP="005D50BA">
            <w:pPr>
              <w:tabs>
                <w:tab w:val="left" w:pos="4980"/>
              </w:tabs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2251F">
              <w:rPr>
                <w:rFonts w:ascii="Arial" w:hAnsi="Arial" w:cs="Arial"/>
                <w:color w:val="002060"/>
                <w:sz w:val="28"/>
                <w:szCs w:val="28"/>
              </w:rPr>
              <w:t>ADMINISTRACIÓN</w:t>
            </w:r>
            <w:r w:rsidR="001D31C5">
              <w:rPr>
                <w:rFonts w:ascii="Arial" w:hAnsi="Arial" w:cs="Arial"/>
                <w:color w:val="002060"/>
                <w:sz w:val="28"/>
                <w:szCs w:val="28"/>
              </w:rPr>
              <w:t xml:space="preserve">: </w:t>
            </w:r>
            <w:r w:rsidRPr="0012251F">
              <w:rPr>
                <w:rFonts w:ascii="Arial" w:hAnsi="Arial" w:cs="Arial"/>
                <w:color w:val="002060"/>
                <w:sz w:val="28"/>
                <w:szCs w:val="28"/>
              </w:rPr>
              <w:t xml:space="preserve">SUBESPECIALIDAD: </w:t>
            </w:r>
            <w:r w:rsidR="001D31C5">
              <w:rPr>
                <w:rFonts w:ascii="Arial" w:hAnsi="Arial" w:cs="Arial"/>
                <w:color w:val="002060"/>
                <w:sz w:val="28"/>
                <w:szCs w:val="28"/>
              </w:rPr>
              <w:t>(</w:t>
            </w:r>
            <w:r w:rsidRPr="0012251F">
              <w:rPr>
                <w:rFonts w:ascii="Arial" w:hAnsi="Arial" w:cs="Arial"/>
                <w:color w:val="002060"/>
                <w:sz w:val="28"/>
                <w:szCs w:val="28"/>
              </w:rPr>
              <w:t>GENERALISTA)</w:t>
            </w:r>
          </w:p>
          <w:p w:rsidR="00865545" w:rsidRPr="007A246B" w:rsidRDefault="00865545" w:rsidP="005D50BA">
            <w:pPr>
              <w:tabs>
                <w:tab w:val="left" w:pos="4980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  <w:p w:rsidR="00865545" w:rsidRDefault="00865545" w:rsidP="00626DE6">
            <w:pPr>
              <w:pStyle w:val="NormalWeb"/>
              <w:spacing w:beforeLines="0" w:afterLines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46B">
              <w:rPr>
                <w:rFonts w:ascii="Arial" w:hAnsi="Arial" w:cs="Arial"/>
                <w:sz w:val="18"/>
              </w:rPr>
              <w:t xml:space="preserve">GENERALISTA - Administración - Administración Bancaria (Informe IT-EOT-163-2003) - Administración de Compras y Control de Inventarios (DG-116-06) - Administración de Cooperativas (Resolución DG-293-2006). - Administración de Empresas - Administración de Empresas Agropecuarias (Informe IT-EOT-062-2004) - Administración de Empresas Cooperativas - Administración de Empresas Financieras y Bancarias (Informe IT-EOT-163- 2003) - Administración de Empresas, Banca y Finanzas (Informe IT-EOT-163-2003) - Administración de Instituciones Financieras y Bancarias (DG-130-2005) - Administración de Negocios (Informe IT-EOT-163-2003) - Administración de Recursos Humanos - Administración de Servicios de Salud - Administración de Sistemas Locales de Salud - Administración del Trabajo - Administración en Finanzas (Resoluciones DG-230-2005 y DG-250-2005) - Administración Financiera (IT-EOT-019-2002) - Administración Pública - Administración y Gerencia de Empresas - Administración, Administración de Negocios o Administración de Empresas con cualquiera de los siguientes énfasis, concentraciones o menciones según su denominación: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Administración Aduanera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Administración Financiera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Banca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Banca y Finanzas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Comercio Internacional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Computación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Contabilidad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Contabilidad y Finanzas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Contaduría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Contaduría Pública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Contaduría y Finanzas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Dirección de Empresas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Dirección de Empresas y Comercio Internacional (DG-318-09)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Dirección de Empresas y Finanzas (Resolución DG-206-2007)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Dirección de Empresas y Mercadeo (DG-330-2011)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Dirección Empresarial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Emprendedorismo y Creación de Empresas (DG-276-2009)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Empresas (Resolución DG-194-2006) Manual Descriptivo de Especialidades – Resolución DG-221-2004 del 3/09/2004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Entidades Financieras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Finanzas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Finanzas, Banca y Bolsa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Gerencia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Gerencia General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Gestión Bancaria (Resolución DG-052-2011)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Gestión de Recursos Humanos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Gestión Financiera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Gestión Organizacional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Gestión Pública (Resolución DG-647-2008)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Instituciones Bancarias y Financieras (DG-216-2010)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Mercadeo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Mercadeo y Comercio Internacional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Mercadeo y Publicidad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Mercadeo y Ventas (Resolución DG-037-2005)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Negocios Internacionales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Producción (Resolución DG-262-2007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Recursos Humanos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Seguros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Sistemas de Información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Transporte y Seguridad Vial (Resolución DG-291-2007) - Ciencias Económicas con especialidad Comercio Interior (DG-369-2010) - Comercio Exterior - Comercio Internacional - Contabilidad y Finanzas (DG-206-2007 Gaceta 176 del 13/09/2007). - Contaduría - Contaduría Pública - Dirección Administrativa - Dirección Empresarial - Dirección de Empresas - Dirección de Empresas y Finanzas (Resolución DG-161-2005) - Dirección Empresarial con Énfasis en Recursos Humanos (IT-EOT-079- 2001) - Finanzas (Resolución DG-230-2007) - Finanzas, Banca y Bolsa (Informe IT-EOT-051-2003) - Gerencia de Recursos Humanos (Resolución DG-652-2008) - Gerencia General (Resolución DG-124-2005) - Gestión Empresarial (Resolución DG-130-2005) - Gestión de Empresas con énfasis en Comercio Exterior - Maestría académica en Administración de Servicios de Salud (DG-211- 2007) - Maestría Administración Industrial - Maestría en Administración - Maestría en Administración de Empresas con énfasis, mención o concentración en: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Administración de la Tecnología (Resolución DG-001-2010)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Comercio Internacional (Resolución DG-651-2008)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Finanzas (Resolución DG-215-2010)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Gerencia de Recursos Humanos (Resolución DG-560-2008)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Alta Gerencia (Resolución DG-243-2006)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Banca y Finanzas (Resolución DG-243-2006 del 19-10-2006) Manual Descriptivo de Especialidades – Resolución DG-221-2004 del 3/09/2004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Comercio y Mercadeo Internacional (DG-243-2006).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Mercadeo (IT-EOT-019-2002) - Maestría en Administración de Negocios (Resolución DG-193-2006) - Maestría en Administración de Negocios con énfasis, mención o concentración en: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Administración de Servicios de Salud (DG-162-2008)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Desarrollo Humano (Resolución DG-076-2009)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Desarrollo del Talento Humano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Dirección Empresarial (Resolución DG-291-2011)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Gerencia (Resolución DG-076-2009)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Gerencia (Resolución DG-421-2008)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Gerencia General (Resolución DG-130-2005)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Gerencia Industrial (IT-EOT-070-2002) </w:t>
            </w:r>
            <w:r w:rsidRPr="007A246B">
              <w:rPr>
                <w:rFonts w:ascii="Arial" w:hAnsi="Arial" w:cs="Arial"/>
                <w:sz w:val="18"/>
              </w:rPr>
              <w:sym w:font="Symbol" w:char="F0A7"/>
            </w:r>
            <w:r w:rsidRPr="007A246B">
              <w:rPr>
                <w:rFonts w:ascii="Arial" w:hAnsi="Arial" w:cs="Arial"/>
                <w:sz w:val="18"/>
              </w:rPr>
              <w:t xml:space="preserve"> Mercadeo (Informe IT-EOT-019-2002 y DG-184-2003) - Maestría en Administración de Negocios para Gerentes (DG-130-2005) - Maestría en Administración de Proyectos (IT-EOT-073-2002) - Maestría en Administración Pública (Resolución DG-079-2005) - Maestría en Administración Pública con énfasis en Administración de Cooperativas (Resolución DG-400-2010) - Maestría en Administración Pública con énfasis en Gestión Pública (Resolución DG-177-2009) - Maestría en Administración y Dirección de Empresas con énfasis en Gerencia. (Resolución DG-309-2006) - Maestría en Administración y Dirección de Empresas con o sin énfasis (Resolución DG-070-2008) - Maestría en Dirección Empresarial (Resolución DG-721-2008) - Maestría en Evaluación de Programas y Proyectos de Desarrollo Social (Resolución DG-294-2009) - Maestría en Finanzas e Intermediarios Financieros (Informe IT-EOT-083- 2004) - Maestría en Gerencia del Comercio Internacional (DG-160-2007) - Maestría en Gerencia y Recursos Humanos (Informe IT-EOT-083-2004) - Maestría en Gestión y Administración Pública (Informe Técnico IT-EOT-056- 2002) - Maestría en Gestión y Finanzas Públicas (Resolución DG-653-2008) - Maestría en Mercadeo (Resolución DG-140-2007) - Maestría en Mercadeo y Negocios Internacionales (Informe IT-EOT-083- 2004) - Maestría Nacional en Gerencia de Proyectos de Desarrollo (DG-068-2006) - Maestría Planificación y Administración (IT-EOT-019-2002) - Maestría Profesional en Administración (Resolución DG-062-2009) - Maestría Profesional en Administración de Empresas con mención en Contratación Administrativa (Res. DG-259-2007 y DG-092-2008) - Maestría Profesional en Administración de Negocios con mención en Gerencia de Mercadeo y Ventas (Resolución DG-259-2007) - Maestría Profesional en Administración de Negocios con mención en Gerencia Financiera (Resolución DG-259-2007) - Maestría Profesional en Administración Pública (resolución DG-017-2006) - Maestría Profesional en Desarrollo Organizacional (DG-300-2004) - Maestría Profesional en Dirección de Empresas con énfasis en Mercadeo (DG-374-2011 del 18-08-2011) Manual Descriptivo de Especialidades – Resolución DG-221-2004 del 3/09/2004 - Maestría Profesional en Dirección de Empresas con énfasis en Negocios Internacionales (Resolución DG-164-2007) - Magister en Administración de Negocios con énfasis en Banca y Finanzas (Dictamen 003-2011 del 8-09-2011) - Mercadeo (Resolución DG-140-2007) - Mercadeo y Ventas (Resolución DG-243-2007) - Negocios Internacionales - Proveeduría - Recursos Humanos (Resolución DG-693-2008) - Relaciones Laborales - Técnico en Administración de Sistema Locales de Salud - Técnico en Administración Financiera (Resolución DG-223-2007) - Magíster en Planificación y Administración del Desarrollo Regional (Universidad de los Andes Colombia) Dictamen 016-2011 firmado el 14/12/2011. - Maestría en Gerencia de Proyectos énfasis en Proyectos Empresariales (Dictamen 102-2011 firmado el 20-12-2011) - Administración de Negocios con Énfasis en Finanzas y Banca (Dictamen 077-2012, del 30-10-2012) - Maestría en Gerencia de Proyectos de Desarrollo (Dictamen 022-2013, del 07/08/2013) - Administración de Empresas Agroindustriales (Dictamen 032-2013, del 03/09/2013) - Maestría en Gestión Social del Trabajo (Dictamen 030-2013, del 03/09/2013) - Maestría Profesional en Dirección de Empresas con énfasis en Banca y Finanzas ( Dictamen Técnico No. 51-2013, del 07-11-2013) - Maestría en Administración de Negocios con énfasis en Gerencia Estratégica (Dictamen Técnico No.54-2013, del 25-11-2013) - Maestría Profesional en Finanzas e Intermediarios Financieros (Dictamen 09-2014) - Licenciatura en Comportamiento Organizacional en el tanto que el candidato cuente con un Bachillerato en Administración de Negocios (Dictamen 036-2014 del 27-03-2014) - Administración de Aduanas (Dictamen 041-2014 del 08-04-2014) - Maestría en Administración de Empresas con Énfasis en Gerencia Dictamen 045-2014 del 22-04-2014) - Administración Aduanera y Comercio Exterior (Dictamen Técnico 053-2014 del 19-05-2014) - Maestría en Gestión de Compras Públicas (Dictamen 060-2014 del 11-06- 2014) - Diplomado en Educación Superior Parauniversitaria en Contabilidad (Dictamen 073-2014 del 08-08-2014) - Administración Aduanera con énfasis en Legislación Aduanera (Dictamen119-2014 del 18-12-2014) - Diplomado en Contabilidad (Dictamen 016-2015 del 23-04-2015) - Planificación Económica y Social (Dictamen SI-D-002-2015 del 25-08-2015) - Administración de Empresas con énfasis en Gerencia de Recursos Humanos (Dictamen N° 011-2016 del 31/03/2016) - Maestría Profesional en Administración Universitaria (Dictamen N° 007- 2016 del 25/02/2016) Manual Descriptivo de Especialidades – Resolución DG-221-2004 del 3/09/2004 - Maestría en Administración de Negocios con Mención en Gerencia de Mercadeo y Ventas (Dictamen 001-2017 del 16-01-2017) - Maestría Profesional en Gerencia de Proyectos (Dictamen 005-2017 del 10- 02-2017) - Maestría en Administración de Recursos Humanos (Dictamen Técnico N° 009-2017 del 15-03-2017) </w:t>
            </w:r>
            <w:r w:rsidR="005F4916" w:rsidRPr="003D252A">
              <w:rPr>
                <w:rFonts w:ascii="Arial" w:hAnsi="Arial" w:cs="Arial"/>
                <w:sz w:val="18"/>
                <w:szCs w:val="18"/>
              </w:rPr>
              <w:t>Maestría en Administración de Rec</w:t>
            </w:r>
            <w:r w:rsidR="00EC4064" w:rsidRPr="003D252A">
              <w:rPr>
                <w:rFonts w:ascii="Arial" w:hAnsi="Arial" w:cs="Arial"/>
                <w:sz w:val="18"/>
                <w:szCs w:val="18"/>
              </w:rPr>
              <w:t>ursos Humanos</w:t>
            </w:r>
            <w:r w:rsidR="003D252A">
              <w:rPr>
                <w:rFonts w:ascii="Arial" w:hAnsi="Arial" w:cs="Arial"/>
                <w:sz w:val="18"/>
                <w:szCs w:val="18"/>
              </w:rPr>
              <w:t>,</w:t>
            </w:r>
            <w:r w:rsidR="005F4916" w:rsidRPr="003D252A">
              <w:rPr>
                <w:rFonts w:ascii="Arial" w:hAnsi="Arial" w:cs="Arial"/>
                <w:color w:val="007F00"/>
                <w:sz w:val="18"/>
                <w:szCs w:val="18"/>
              </w:rPr>
              <w:t xml:space="preserve">  </w:t>
            </w:r>
            <w:r w:rsidR="005F4916" w:rsidRPr="003D252A">
              <w:rPr>
                <w:rFonts w:ascii="Arial" w:hAnsi="Arial" w:cs="Arial"/>
                <w:sz w:val="18"/>
                <w:szCs w:val="18"/>
              </w:rPr>
              <w:t>Administración de Empresas con énfasis en Gestión y Servicios de Información (Dictame</w:t>
            </w:r>
            <w:r w:rsidR="003D252A" w:rsidRPr="003D252A">
              <w:rPr>
                <w:rFonts w:ascii="Arial" w:hAnsi="Arial" w:cs="Arial"/>
                <w:sz w:val="18"/>
                <w:szCs w:val="18"/>
              </w:rPr>
              <w:t>n N° ACD-3-2017 del 20-09-2017)</w:t>
            </w:r>
            <w:r w:rsidR="003D25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4916" w:rsidRPr="003D252A">
              <w:rPr>
                <w:rFonts w:ascii="Arial" w:hAnsi="Arial" w:cs="Arial"/>
                <w:color w:val="007F00"/>
                <w:sz w:val="18"/>
                <w:szCs w:val="18"/>
              </w:rPr>
              <w:t xml:space="preserve">  </w:t>
            </w:r>
            <w:r w:rsidR="005F4916" w:rsidRPr="003D252A">
              <w:rPr>
                <w:rFonts w:ascii="Arial" w:hAnsi="Arial" w:cs="Arial"/>
                <w:sz w:val="18"/>
                <w:szCs w:val="18"/>
              </w:rPr>
              <w:t>Maestría en Gestión Pública (Dictamen N° AGRH-DT-010-2017 del 26-10- 2017)</w:t>
            </w:r>
            <w:r w:rsidR="003D25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4916" w:rsidRPr="003D252A">
              <w:rPr>
                <w:rFonts w:ascii="Arial" w:hAnsi="Arial" w:cs="Arial"/>
                <w:sz w:val="18"/>
                <w:szCs w:val="18"/>
              </w:rPr>
              <w:t>Administración de Negocios con énfasis en Finanzas y Banca (Dictamen N° AOTC-UOT-D-032-2017 del 22-11-2017</w:t>
            </w:r>
            <w:r w:rsidR="001B4B6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4916" w:rsidRPr="001B4B65">
              <w:rPr>
                <w:rFonts w:ascii="Arial" w:hAnsi="Arial" w:cs="Arial"/>
                <w:sz w:val="18"/>
                <w:szCs w:val="18"/>
              </w:rPr>
              <w:t xml:space="preserve">Administración de Negocios con énfasis en Publicidad (Dictamen No. AOTC-UOT-D-001-2018 de fecha 24-01-2018) </w:t>
            </w:r>
          </w:p>
          <w:p w:rsidR="005F173C" w:rsidRDefault="005F173C" w:rsidP="005F173C">
            <w:pPr>
              <w:pStyle w:val="NormalWeb"/>
              <w:spacing w:beforeLines="0" w:beforeAutospacing="1" w:afterLines="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626DE6" w:rsidRPr="005F173C" w:rsidRDefault="00626DE6" w:rsidP="005F173C">
            <w:pPr>
              <w:pStyle w:val="NormalWeb"/>
              <w:spacing w:beforeLines="0" w:beforeAutospacing="1" w:afterLines="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865545" w:rsidRPr="00EC48C0" w:rsidRDefault="00865545" w:rsidP="005D50BA">
            <w:pPr>
              <w:tabs>
                <w:tab w:val="left" w:pos="498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E6B40" w:rsidRPr="001B4B65" w:rsidRDefault="003E6B40" w:rsidP="001B4B65">
      <w:pPr>
        <w:tabs>
          <w:tab w:val="left" w:pos="4980"/>
        </w:tabs>
        <w:rPr>
          <w:rFonts w:ascii="Arial" w:hAnsi="Arial" w:cs="Arial"/>
          <w:b/>
          <w:bCs/>
          <w:sz w:val="28"/>
          <w:szCs w:val="24"/>
          <w:highlight w:val="yellow"/>
        </w:rPr>
      </w:pPr>
    </w:p>
    <w:p w:rsidR="003E6B40" w:rsidRPr="001B4B65" w:rsidRDefault="003E6B40" w:rsidP="001B4B65">
      <w:pPr>
        <w:tabs>
          <w:tab w:val="left" w:pos="4980"/>
        </w:tabs>
        <w:rPr>
          <w:rFonts w:ascii="Arial" w:hAnsi="Arial" w:cs="Arial"/>
          <w:b/>
          <w:bCs/>
          <w:sz w:val="28"/>
          <w:szCs w:val="24"/>
          <w:highlight w:val="yellow"/>
        </w:rPr>
      </w:pPr>
    </w:p>
    <w:p w:rsidR="00D42756" w:rsidRDefault="00D42756" w:rsidP="00D42756">
      <w:pPr>
        <w:tabs>
          <w:tab w:val="left" w:pos="4980"/>
        </w:tabs>
        <w:rPr>
          <w:rFonts w:ascii="Arial" w:hAnsi="Arial" w:cs="Arial"/>
          <w:b/>
          <w:bCs/>
          <w:sz w:val="28"/>
          <w:szCs w:val="24"/>
          <w:highlight w:val="yellow"/>
        </w:rPr>
      </w:pPr>
    </w:p>
    <w:p w:rsidR="003615E9" w:rsidRDefault="003615E9" w:rsidP="00D42756">
      <w:pPr>
        <w:tabs>
          <w:tab w:val="left" w:pos="4980"/>
        </w:tabs>
        <w:rPr>
          <w:rFonts w:ascii="Arial" w:hAnsi="Arial" w:cs="Arial"/>
          <w:b/>
          <w:bCs/>
          <w:sz w:val="28"/>
          <w:szCs w:val="24"/>
          <w:highlight w:val="yellow"/>
        </w:rPr>
      </w:pPr>
    </w:p>
    <w:p w:rsidR="003615E9" w:rsidRDefault="003615E9" w:rsidP="00D42756">
      <w:pPr>
        <w:tabs>
          <w:tab w:val="left" w:pos="4980"/>
        </w:tabs>
        <w:rPr>
          <w:rFonts w:ascii="Arial" w:hAnsi="Arial" w:cs="Arial"/>
          <w:b/>
          <w:bCs/>
          <w:sz w:val="28"/>
          <w:szCs w:val="24"/>
          <w:highlight w:val="yellow"/>
        </w:rPr>
      </w:pPr>
    </w:p>
    <w:p w:rsidR="003615E9" w:rsidRDefault="003615E9" w:rsidP="00D42756">
      <w:pPr>
        <w:tabs>
          <w:tab w:val="left" w:pos="4980"/>
        </w:tabs>
        <w:rPr>
          <w:rFonts w:ascii="Arial" w:hAnsi="Arial" w:cs="Arial"/>
          <w:b/>
          <w:bCs/>
          <w:sz w:val="28"/>
          <w:szCs w:val="24"/>
          <w:highlight w:val="yellow"/>
        </w:rPr>
      </w:pPr>
    </w:p>
    <w:p w:rsidR="003615E9" w:rsidRPr="00D42756" w:rsidRDefault="003615E9" w:rsidP="00D42756">
      <w:pPr>
        <w:tabs>
          <w:tab w:val="left" w:pos="4980"/>
        </w:tabs>
        <w:rPr>
          <w:rFonts w:ascii="Arial" w:hAnsi="Arial" w:cs="Arial"/>
          <w:b/>
          <w:bCs/>
          <w:sz w:val="28"/>
          <w:szCs w:val="24"/>
          <w:highlight w:val="yellow"/>
        </w:rPr>
      </w:pPr>
    </w:p>
    <w:p w:rsidR="003E6B40" w:rsidRPr="00EC48C0" w:rsidRDefault="003E6B40" w:rsidP="00A71E0F">
      <w:pPr>
        <w:tabs>
          <w:tab w:val="left" w:pos="4980"/>
        </w:tabs>
        <w:jc w:val="center"/>
        <w:rPr>
          <w:rFonts w:ascii="Arial" w:hAnsi="Arial" w:cs="Arial"/>
          <w:b/>
          <w:bCs/>
          <w:sz w:val="28"/>
          <w:szCs w:val="24"/>
          <w:highlight w:val="yellow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7"/>
        <w:gridCol w:w="10200"/>
        <w:gridCol w:w="189"/>
      </w:tblGrid>
      <w:tr w:rsidR="004901CF" w:rsidRPr="00EC48C0" w:rsidTr="00670156">
        <w:trPr>
          <w:gridAfter w:val="1"/>
          <w:wAfter w:w="189" w:type="dxa"/>
          <w:trHeight w:val="243"/>
        </w:trPr>
        <w:tc>
          <w:tcPr>
            <w:tcW w:w="139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4901CF" w:rsidRPr="00EC48C0" w:rsidRDefault="004901CF" w:rsidP="00936CE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94B5C" w:rsidRPr="00EC48C0" w:rsidRDefault="003615E9" w:rsidP="00A94B5C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CLASE:</w:t>
            </w:r>
            <w:r w:rsidR="00A94B5C" w:rsidRPr="00EC48C0">
              <w:rPr>
                <w:rFonts w:ascii="Arial" w:hAnsi="Arial" w:cs="Arial"/>
                <w:b/>
                <w:sz w:val="32"/>
              </w:rPr>
              <w:t xml:space="preserve"> SECRETARIO DE SERVICIO </w:t>
            </w:r>
            <w:r w:rsidR="00A94B5C" w:rsidRPr="00316DCB">
              <w:rPr>
                <w:rFonts w:ascii="Arial" w:hAnsi="Arial" w:cs="Arial"/>
                <w:b/>
                <w:sz w:val="32"/>
              </w:rPr>
              <w:t xml:space="preserve">CIVIL  </w:t>
            </w:r>
            <w:r w:rsidR="005F173C" w:rsidRPr="00316DCB">
              <w:rPr>
                <w:rFonts w:ascii="Arial" w:hAnsi="Arial" w:cs="Arial"/>
                <w:b/>
                <w:sz w:val="32"/>
              </w:rPr>
              <w:t>1</w:t>
            </w:r>
          </w:p>
          <w:p w:rsidR="004901CF" w:rsidRPr="00EC48C0" w:rsidRDefault="004901CF" w:rsidP="00A94B5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901CF" w:rsidRPr="00EC48C0" w:rsidTr="00670156">
        <w:trPr>
          <w:gridAfter w:val="1"/>
          <w:wAfter w:w="189" w:type="dxa"/>
          <w:trHeight w:val="243"/>
        </w:trPr>
        <w:tc>
          <w:tcPr>
            <w:tcW w:w="3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4901CF" w:rsidRPr="00626DE6" w:rsidRDefault="004901CF" w:rsidP="00936CE7">
            <w:pPr>
              <w:ind w:left="-817"/>
              <w:jc w:val="center"/>
              <w:rPr>
                <w:rFonts w:ascii="Arial" w:hAnsi="Arial" w:cs="Arial"/>
                <w:b/>
                <w:szCs w:val="24"/>
              </w:rPr>
            </w:pPr>
            <w:r w:rsidRPr="00626DE6">
              <w:rPr>
                <w:rFonts w:ascii="Arial" w:hAnsi="Arial" w:cs="Arial"/>
                <w:b/>
                <w:szCs w:val="24"/>
              </w:rPr>
              <w:t>Salario Base/Pluses</w:t>
            </w:r>
          </w:p>
        </w:tc>
        <w:tc>
          <w:tcPr>
            <w:tcW w:w="10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</w:tcPr>
          <w:p w:rsidR="004901CF" w:rsidRPr="00626DE6" w:rsidRDefault="004901CF" w:rsidP="00936CE7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626DE6">
              <w:rPr>
                <w:rFonts w:ascii="Arial" w:hAnsi="Arial" w:cs="Arial"/>
                <w:b/>
                <w:szCs w:val="24"/>
                <w:lang w:val="es-MX"/>
              </w:rPr>
              <w:t>Requisitos</w:t>
            </w:r>
          </w:p>
        </w:tc>
      </w:tr>
      <w:tr w:rsidR="004901CF" w:rsidRPr="00EC48C0" w:rsidTr="00EF768A">
        <w:trPr>
          <w:gridAfter w:val="1"/>
          <w:wAfter w:w="189" w:type="dxa"/>
        </w:trPr>
        <w:tc>
          <w:tcPr>
            <w:tcW w:w="3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F768A" w:rsidRPr="00A07C6B" w:rsidRDefault="004901CF" w:rsidP="00A07C6B">
            <w:pPr>
              <w:pStyle w:val="NormalWeb"/>
              <w:spacing w:before="2" w:after="2"/>
              <w:rPr>
                <w:rFonts w:ascii="Arial" w:hAnsi="Arial" w:cs="Arial"/>
                <w:spacing w:val="-3"/>
                <w:sz w:val="22"/>
              </w:rPr>
            </w:pPr>
            <w:r w:rsidRPr="00A07C6B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="00A07C6B" w:rsidRPr="00A07C6B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="00EF768A" w:rsidRPr="00A07C6B">
              <w:rPr>
                <w:rFonts w:ascii="Arial" w:hAnsi="Arial" w:cs="Arial"/>
                <w:spacing w:val="-3"/>
                <w:sz w:val="22"/>
              </w:rPr>
              <w:t xml:space="preserve">Salario Base: ¢ </w:t>
            </w:r>
            <w:r w:rsidR="00ED3CD0" w:rsidRPr="00A07C6B">
              <w:rPr>
                <w:rFonts w:ascii="Arial" w:hAnsi="Arial" w:cs="Arial"/>
                <w:sz w:val="18"/>
                <w:szCs w:val="16"/>
                <w:lang w:val="es-CR"/>
              </w:rPr>
              <w:t>331.800</w:t>
            </w:r>
          </w:p>
          <w:p w:rsidR="00EF768A" w:rsidRPr="00A07C6B" w:rsidRDefault="00A07C6B" w:rsidP="00EF768A">
            <w:pPr>
              <w:rPr>
                <w:rFonts w:ascii="Arial" w:hAnsi="Arial" w:cs="Arial"/>
                <w:spacing w:val="-3"/>
                <w:sz w:val="22"/>
              </w:rPr>
            </w:pPr>
            <w:r w:rsidRPr="00A07C6B">
              <w:rPr>
                <w:rFonts w:ascii="Arial" w:hAnsi="Arial" w:cs="Arial"/>
                <w:spacing w:val="-3"/>
                <w:sz w:val="22"/>
              </w:rPr>
              <w:t xml:space="preserve">  </w:t>
            </w:r>
            <w:r w:rsidR="00EF768A" w:rsidRPr="00A07C6B">
              <w:rPr>
                <w:rFonts w:ascii="Arial" w:hAnsi="Arial" w:cs="Arial"/>
                <w:spacing w:val="-3"/>
                <w:sz w:val="22"/>
              </w:rPr>
              <w:t>**Se reconocen anualidades.</w:t>
            </w:r>
          </w:p>
          <w:p w:rsidR="00EF768A" w:rsidRPr="00A07C6B" w:rsidRDefault="00EF768A" w:rsidP="00EF768A">
            <w:pPr>
              <w:rPr>
                <w:rFonts w:ascii="Arial" w:hAnsi="Arial" w:cs="Arial"/>
                <w:spacing w:val="-3"/>
                <w:sz w:val="22"/>
              </w:rPr>
            </w:pPr>
          </w:p>
          <w:p w:rsidR="00EF768A" w:rsidRPr="00A07C6B" w:rsidRDefault="00EF768A" w:rsidP="00EF768A">
            <w:pPr>
              <w:rPr>
                <w:rFonts w:ascii="Arial" w:hAnsi="Arial" w:cs="Arial"/>
                <w:spacing w:val="-3"/>
                <w:sz w:val="22"/>
              </w:rPr>
            </w:pPr>
          </w:p>
          <w:p w:rsidR="00EF768A" w:rsidRPr="00A07C6B" w:rsidRDefault="00A07C6B" w:rsidP="00EF768A">
            <w:pPr>
              <w:rPr>
                <w:rFonts w:ascii="Arial" w:hAnsi="Arial" w:cs="Arial"/>
                <w:spacing w:val="-3"/>
                <w:sz w:val="22"/>
              </w:rPr>
            </w:pPr>
            <w:r w:rsidRPr="00A07C6B">
              <w:rPr>
                <w:rFonts w:ascii="Arial" w:hAnsi="Arial" w:cs="Arial"/>
                <w:spacing w:val="-3"/>
                <w:sz w:val="22"/>
              </w:rPr>
              <w:t xml:space="preserve">   </w:t>
            </w:r>
            <w:r w:rsidR="00EF768A" w:rsidRPr="00A07C6B">
              <w:rPr>
                <w:rFonts w:ascii="Arial" w:hAnsi="Arial" w:cs="Arial"/>
                <w:spacing w:val="-3"/>
                <w:sz w:val="22"/>
              </w:rPr>
              <w:t xml:space="preserve">Además se ofrece: </w:t>
            </w:r>
          </w:p>
          <w:p w:rsidR="00EF768A" w:rsidRPr="00A07C6B" w:rsidRDefault="00EF768A" w:rsidP="00EF768A">
            <w:pPr>
              <w:rPr>
                <w:rFonts w:ascii="Arial" w:hAnsi="Arial" w:cs="Arial"/>
                <w:spacing w:val="-3"/>
                <w:sz w:val="22"/>
              </w:rPr>
            </w:pPr>
          </w:p>
          <w:p w:rsidR="00EF768A" w:rsidRPr="005F173C" w:rsidRDefault="00EF768A" w:rsidP="005F173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pacing w:val="-3"/>
                <w:sz w:val="22"/>
              </w:rPr>
            </w:pPr>
            <w:r w:rsidRPr="005F173C">
              <w:rPr>
                <w:rFonts w:ascii="Arial" w:hAnsi="Arial" w:cs="Arial"/>
                <w:spacing w:val="-3"/>
                <w:sz w:val="22"/>
              </w:rPr>
              <w:t>Médico de Empresa y</w:t>
            </w:r>
          </w:p>
          <w:p w:rsidR="004901CF" w:rsidRPr="005F173C" w:rsidRDefault="00EF768A" w:rsidP="005F173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pacing w:val="-3"/>
                <w:sz w:val="22"/>
              </w:rPr>
            </w:pPr>
            <w:r w:rsidRPr="005F173C">
              <w:rPr>
                <w:rFonts w:ascii="Arial" w:hAnsi="Arial" w:cs="Arial"/>
                <w:spacing w:val="-3"/>
                <w:sz w:val="22"/>
              </w:rPr>
              <w:t>Asociación Solidarista</w:t>
            </w:r>
          </w:p>
          <w:p w:rsidR="00EF768A" w:rsidRPr="00EC48C0" w:rsidRDefault="00EF768A" w:rsidP="00EF768A">
            <w:pPr>
              <w:rPr>
                <w:rFonts w:ascii="Arial" w:hAnsi="Arial" w:cs="Arial"/>
                <w:spacing w:val="-3"/>
                <w:sz w:val="20"/>
              </w:rPr>
            </w:pPr>
          </w:p>
          <w:p w:rsidR="00EF768A" w:rsidRPr="00EC48C0" w:rsidRDefault="00EF768A" w:rsidP="00EF768A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0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01CF" w:rsidRPr="00EC48C0" w:rsidRDefault="004901CF" w:rsidP="00936CE7">
            <w:pPr>
              <w:pStyle w:val="Default"/>
              <w:ind w:left="720"/>
              <w:jc w:val="both"/>
              <w:rPr>
                <w:b/>
                <w:bCs/>
                <w:sz w:val="20"/>
              </w:rPr>
            </w:pPr>
          </w:p>
          <w:p w:rsidR="004901CF" w:rsidRPr="00EC48C0" w:rsidRDefault="004901CF" w:rsidP="00936CE7">
            <w:pPr>
              <w:pStyle w:val="Default"/>
              <w:rPr>
                <w:b/>
                <w:sz w:val="20"/>
              </w:rPr>
            </w:pPr>
          </w:p>
          <w:p w:rsidR="00612711" w:rsidRPr="00EC48C0" w:rsidRDefault="00612711" w:rsidP="00936CE7">
            <w:pPr>
              <w:pStyle w:val="Default"/>
              <w:rPr>
                <w:b/>
              </w:rPr>
            </w:pPr>
            <w:r w:rsidRPr="00EC48C0">
              <w:rPr>
                <w:b/>
              </w:rPr>
              <w:t>REQUISITOS:</w:t>
            </w:r>
          </w:p>
          <w:p w:rsidR="00612711" w:rsidRPr="00EC48C0" w:rsidRDefault="00612711" w:rsidP="00936CE7">
            <w:pPr>
              <w:pStyle w:val="Default"/>
            </w:pPr>
          </w:p>
          <w:p w:rsidR="00307D1D" w:rsidRPr="00D3513F" w:rsidRDefault="00612711" w:rsidP="00936CE7">
            <w:pPr>
              <w:pStyle w:val="Default"/>
            </w:pPr>
            <w:r w:rsidRPr="00EC48C0">
              <w:t xml:space="preserve"> Bachiller en Educación Media o título equivalente y t</w:t>
            </w:r>
            <w:r w:rsidR="00307D1D">
              <w:t>í</w:t>
            </w:r>
            <w:r w:rsidR="00D3513F">
              <w:t>tulo de Técnico en Secretariado.</w:t>
            </w:r>
          </w:p>
          <w:p w:rsidR="00D3513F" w:rsidRDefault="00D3513F" w:rsidP="00936CE7">
            <w:pPr>
              <w:pStyle w:val="Default"/>
            </w:pPr>
          </w:p>
          <w:p w:rsidR="00612711" w:rsidRPr="00EC48C0" w:rsidRDefault="00612711" w:rsidP="00936CE7">
            <w:pPr>
              <w:pStyle w:val="Default"/>
            </w:pPr>
            <w:r w:rsidRPr="00EC48C0">
              <w:t xml:space="preserve">Capacitación en paquetes informáticos de oficina o conocimientos prácticos en ese campo, conforme con los requerimientos del cargo y de la institución, certificados de acuerdo con la normativa vigente en el Régimen de Servicio Civil o según los procedimientos legales establecidos, siempre que en los respectivos programas académicos no consten cursos de igual naturaleza, aprobados y aportados por los interesados. </w:t>
            </w:r>
          </w:p>
          <w:p w:rsidR="00612711" w:rsidRPr="00EC48C0" w:rsidRDefault="00612711" w:rsidP="00936CE7">
            <w:pPr>
              <w:pStyle w:val="Default"/>
            </w:pPr>
          </w:p>
          <w:p w:rsidR="004901CF" w:rsidRPr="00EC48C0" w:rsidRDefault="00612711" w:rsidP="00936CE7">
            <w:pPr>
              <w:pStyle w:val="Default"/>
              <w:rPr>
                <w:b/>
                <w:sz w:val="20"/>
              </w:rPr>
            </w:pPr>
            <w:r w:rsidRPr="00EC48C0">
              <w:t>*Dominio del idioma Inglés u otro extranjero cuando así lo exija el puesto, certificado por una institución competente.</w:t>
            </w:r>
          </w:p>
          <w:p w:rsidR="004901CF" w:rsidRDefault="004901CF" w:rsidP="00CA26A6">
            <w:pPr>
              <w:pStyle w:val="Default"/>
              <w:rPr>
                <w:sz w:val="20"/>
                <w:szCs w:val="20"/>
              </w:rPr>
            </w:pPr>
          </w:p>
          <w:p w:rsidR="003E6B40" w:rsidRPr="00EC48C0" w:rsidRDefault="003E6B40" w:rsidP="003E6B40">
            <w:pPr>
              <w:pStyle w:val="Default"/>
              <w:rPr>
                <w:sz w:val="20"/>
                <w:szCs w:val="20"/>
              </w:rPr>
            </w:pPr>
          </w:p>
        </w:tc>
      </w:tr>
      <w:tr w:rsidR="004901CF" w:rsidRPr="00EC48C0" w:rsidTr="00551A9B">
        <w:tc>
          <w:tcPr>
            <w:tcW w:w="14176" w:type="dxa"/>
            <w:gridSpan w:val="3"/>
            <w:shd w:val="clear" w:color="auto" w:fill="9CC2E5" w:themeFill="accent5" w:themeFillTint="99"/>
          </w:tcPr>
          <w:p w:rsidR="004901CF" w:rsidRPr="00EC48C0" w:rsidRDefault="004901CF" w:rsidP="00936CE7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70156">
              <w:rPr>
                <w:rFonts w:ascii="Arial" w:hAnsi="Arial" w:cs="Arial"/>
                <w:b/>
                <w:sz w:val="28"/>
              </w:rPr>
              <w:t>ATINENCIAS</w:t>
            </w:r>
          </w:p>
        </w:tc>
      </w:tr>
      <w:tr w:rsidR="004901CF" w:rsidRPr="00EC48C0" w:rsidTr="00EF768A">
        <w:tc>
          <w:tcPr>
            <w:tcW w:w="14176" w:type="dxa"/>
            <w:gridSpan w:val="3"/>
          </w:tcPr>
          <w:p w:rsidR="00EF768A" w:rsidRPr="00EC48C0" w:rsidRDefault="00EF768A" w:rsidP="00EF768A">
            <w:pPr>
              <w:pStyle w:val="Default"/>
              <w:jc w:val="both"/>
              <w:rPr>
                <w:b/>
                <w:sz w:val="18"/>
              </w:rPr>
            </w:pPr>
          </w:p>
          <w:p w:rsidR="00EF768A" w:rsidRPr="00EC48C0" w:rsidRDefault="00073941" w:rsidP="00EF768A">
            <w:pPr>
              <w:pStyle w:val="Default"/>
              <w:jc w:val="both"/>
              <w:rPr>
                <w:b/>
              </w:rPr>
            </w:pPr>
            <w:r w:rsidRPr="00EC48C0">
              <w:rPr>
                <w:b/>
              </w:rPr>
              <w:t>NO APLICA.</w:t>
            </w:r>
          </w:p>
          <w:p w:rsidR="004901CF" w:rsidRPr="00EC48C0" w:rsidRDefault="004901CF" w:rsidP="00936CE7">
            <w:pPr>
              <w:tabs>
                <w:tab w:val="left" w:pos="4980"/>
              </w:tabs>
              <w:rPr>
                <w:rFonts w:ascii="Arial" w:hAnsi="Arial" w:cs="Arial"/>
                <w:sz w:val="20"/>
                <w:lang w:val="es-CR"/>
              </w:rPr>
            </w:pPr>
          </w:p>
        </w:tc>
      </w:tr>
    </w:tbl>
    <w:p w:rsidR="001B4B65" w:rsidRPr="001B4B65" w:rsidRDefault="001B4B65" w:rsidP="00A71E0F">
      <w:pPr>
        <w:tabs>
          <w:tab w:val="left" w:pos="4980"/>
        </w:tabs>
        <w:jc w:val="center"/>
        <w:rPr>
          <w:rFonts w:ascii="Arial" w:hAnsi="Arial" w:cs="Arial"/>
          <w:b/>
          <w:bCs/>
          <w:color w:val="0070C0"/>
          <w:sz w:val="40"/>
          <w:szCs w:val="32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2"/>
        <w:gridCol w:w="10186"/>
        <w:gridCol w:w="188"/>
      </w:tblGrid>
      <w:tr w:rsidR="001C4EF5" w:rsidRPr="00EC48C0" w:rsidTr="00670156">
        <w:trPr>
          <w:gridAfter w:val="1"/>
          <w:wAfter w:w="192" w:type="dxa"/>
          <w:trHeight w:val="243"/>
        </w:trPr>
        <w:tc>
          <w:tcPr>
            <w:tcW w:w="141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1C4EF5" w:rsidRPr="0012251F" w:rsidRDefault="001C4EF5" w:rsidP="008767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51F">
              <w:rPr>
                <w:rFonts w:ascii="Arial" w:hAnsi="Arial" w:cs="Arial"/>
                <w:b/>
                <w:sz w:val="32"/>
                <w:szCs w:val="32"/>
              </w:rPr>
              <w:t xml:space="preserve">CLASE:  OFICINISTA </w:t>
            </w:r>
            <w:r w:rsidR="00626DE6">
              <w:rPr>
                <w:rFonts w:ascii="Arial" w:hAnsi="Arial" w:cs="Arial"/>
                <w:b/>
                <w:sz w:val="32"/>
                <w:szCs w:val="32"/>
              </w:rPr>
              <w:t xml:space="preserve">DE SERVICIO CIVIL </w:t>
            </w:r>
            <w:r w:rsidRPr="0012251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1C4EF5" w:rsidRPr="00EC48C0" w:rsidRDefault="00626DE6" w:rsidP="0087676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ESPECIALIDAD: </w:t>
            </w:r>
            <w:r w:rsidR="001C4EF5" w:rsidRPr="0012251F">
              <w:rPr>
                <w:rFonts w:ascii="Arial" w:hAnsi="Arial" w:cs="Arial"/>
                <w:b/>
                <w:sz w:val="32"/>
                <w:szCs w:val="32"/>
              </w:rPr>
              <w:t>LABORES VARIAS DE OFICINA</w:t>
            </w:r>
          </w:p>
        </w:tc>
      </w:tr>
      <w:tr w:rsidR="001C4EF5" w:rsidRPr="00EC48C0" w:rsidTr="00670156">
        <w:trPr>
          <w:gridAfter w:val="1"/>
          <w:wAfter w:w="192" w:type="dxa"/>
          <w:trHeight w:val="243"/>
        </w:trPr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</w:tcPr>
          <w:p w:rsidR="001C4EF5" w:rsidRPr="00626DE6" w:rsidRDefault="001C4EF5" w:rsidP="0087676D">
            <w:pPr>
              <w:ind w:left="-817"/>
              <w:jc w:val="center"/>
              <w:rPr>
                <w:rFonts w:ascii="Arial" w:hAnsi="Arial" w:cs="Arial"/>
                <w:b/>
                <w:szCs w:val="24"/>
              </w:rPr>
            </w:pPr>
            <w:r w:rsidRPr="00626DE6">
              <w:rPr>
                <w:rFonts w:ascii="Arial" w:hAnsi="Arial" w:cs="Arial"/>
                <w:b/>
                <w:szCs w:val="24"/>
              </w:rPr>
              <w:t>Salario Base/Pluses</w:t>
            </w:r>
          </w:p>
        </w:tc>
        <w:tc>
          <w:tcPr>
            <w:tcW w:w="10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</w:tcPr>
          <w:p w:rsidR="001C4EF5" w:rsidRPr="00626DE6" w:rsidRDefault="001C4EF5" w:rsidP="0087676D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626DE6">
              <w:rPr>
                <w:rFonts w:ascii="Arial" w:hAnsi="Arial" w:cs="Arial"/>
                <w:b/>
                <w:szCs w:val="24"/>
                <w:lang w:val="es-MX"/>
              </w:rPr>
              <w:t>Requisitos</w:t>
            </w:r>
          </w:p>
        </w:tc>
      </w:tr>
      <w:tr w:rsidR="001C4EF5" w:rsidRPr="00EC48C0" w:rsidTr="0087676D">
        <w:trPr>
          <w:gridAfter w:val="1"/>
          <w:wAfter w:w="192" w:type="dxa"/>
        </w:trPr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C4EF5" w:rsidRPr="00626DE6" w:rsidRDefault="001C4EF5" w:rsidP="0087676D">
            <w:pPr>
              <w:pStyle w:val="NormalWeb"/>
              <w:spacing w:before="2" w:after="2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626DE6">
              <w:rPr>
                <w:rFonts w:ascii="Arial" w:hAnsi="Arial" w:cs="Arial"/>
                <w:spacing w:val="-3"/>
                <w:sz w:val="24"/>
                <w:szCs w:val="24"/>
              </w:rPr>
              <w:t>Salario Base:</w:t>
            </w:r>
            <w:r w:rsidRPr="00626DE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¢ </w:t>
            </w:r>
            <w:r w:rsidR="00351687" w:rsidRPr="00626DE6">
              <w:rPr>
                <w:rFonts w:ascii="Arial" w:hAnsi="Arial" w:cs="Arial"/>
                <w:sz w:val="24"/>
                <w:szCs w:val="24"/>
                <w:lang w:val="es-CR"/>
              </w:rPr>
              <w:t>293.050</w:t>
            </w:r>
          </w:p>
          <w:p w:rsidR="001C4EF5" w:rsidRPr="00626DE6" w:rsidRDefault="001C4EF5" w:rsidP="0087676D">
            <w:pPr>
              <w:rPr>
                <w:rFonts w:ascii="Arial" w:hAnsi="Arial" w:cs="Arial"/>
                <w:spacing w:val="-3"/>
                <w:szCs w:val="24"/>
              </w:rPr>
            </w:pPr>
            <w:r w:rsidRPr="00626DE6">
              <w:rPr>
                <w:rFonts w:ascii="Arial" w:hAnsi="Arial" w:cs="Arial"/>
                <w:spacing w:val="-3"/>
                <w:szCs w:val="24"/>
              </w:rPr>
              <w:t>**Se reconocen anualidades.</w:t>
            </w:r>
          </w:p>
          <w:p w:rsidR="001C4EF5" w:rsidRPr="00626DE6" w:rsidRDefault="001C4EF5" w:rsidP="0087676D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1C4EF5" w:rsidRPr="00626DE6" w:rsidRDefault="001C4EF5" w:rsidP="0087676D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626DE6" w:rsidRPr="00626DE6" w:rsidRDefault="001C4EF5" w:rsidP="0087676D">
            <w:pPr>
              <w:rPr>
                <w:rFonts w:ascii="Arial" w:hAnsi="Arial" w:cs="Arial"/>
                <w:spacing w:val="-3"/>
                <w:szCs w:val="24"/>
              </w:rPr>
            </w:pPr>
            <w:r w:rsidRPr="00626DE6">
              <w:rPr>
                <w:rFonts w:ascii="Arial" w:hAnsi="Arial" w:cs="Arial"/>
                <w:spacing w:val="-3"/>
                <w:szCs w:val="24"/>
              </w:rPr>
              <w:t>Además se ofrece</w:t>
            </w:r>
            <w:r w:rsidR="00A91EB1" w:rsidRPr="00626DE6">
              <w:rPr>
                <w:rFonts w:ascii="Arial" w:hAnsi="Arial" w:cs="Arial"/>
                <w:spacing w:val="-3"/>
                <w:szCs w:val="24"/>
              </w:rPr>
              <w:t xml:space="preserve">: </w:t>
            </w:r>
          </w:p>
          <w:p w:rsidR="00626DE6" w:rsidRPr="00626DE6" w:rsidRDefault="00626DE6" w:rsidP="0087676D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626DE6" w:rsidRPr="00626DE6" w:rsidRDefault="00A91EB1" w:rsidP="00626DE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pacing w:val="-3"/>
                <w:szCs w:val="24"/>
              </w:rPr>
            </w:pPr>
            <w:r w:rsidRPr="00626DE6">
              <w:rPr>
                <w:rFonts w:ascii="Arial" w:hAnsi="Arial" w:cs="Arial"/>
                <w:spacing w:val="-3"/>
                <w:szCs w:val="24"/>
              </w:rPr>
              <w:t>Médico</w:t>
            </w:r>
            <w:r w:rsidR="001C4EF5" w:rsidRPr="00626DE6">
              <w:rPr>
                <w:rFonts w:ascii="Arial" w:hAnsi="Arial" w:cs="Arial"/>
                <w:spacing w:val="-3"/>
                <w:szCs w:val="24"/>
              </w:rPr>
              <w:t xml:space="preserve"> de Empresa y</w:t>
            </w:r>
          </w:p>
          <w:p w:rsidR="001C4EF5" w:rsidRPr="00626DE6" w:rsidRDefault="001C4EF5" w:rsidP="00626DE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pacing w:val="-3"/>
                <w:szCs w:val="24"/>
              </w:rPr>
            </w:pPr>
            <w:r w:rsidRPr="00626DE6">
              <w:rPr>
                <w:rFonts w:ascii="Arial" w:hAnsi="Arial" w:cs="Arial"/>
                <w:spacing w:val="-3"/>
                <w:szCs w:val="24"/>
              </w:rPr>
              <w:t>Asociación Solidarista.</w:t>
            </w:r>
          </w:p>
        </w:tc>
        <w:tc>
          <w:tcPr>
            <w:tcW w:w="10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4EF5" w:rsidRPr="00626DE6" w:rsidRDefault="001C4EF5" w:rsidP="0087676D">
            <w:pPr>
              <w:pStyle w:val="Default"/>
              <w:ind w:left="720"/>
              <w:jc w:val="both"/>
              <w:rPr>
                <w:b/>
                <w:bCs/>
              </w:rPr>
            </w:pPr>
          </w:p>
          <w:p w:rsidR="001C4EF5" w:rsidRPr="00626DE6" w:rsidRDefault="001C4EF5" w:rsidP="0087676D">
            <w:p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szCs w:val="24"/>
                <w:lang w:val="es-ES_tradnl" w:eastAsia="es-ES_tradnl"/>
              </w:rPr>
            </w:pPr>
            <w:r w:rsidRPr="00626DE6">
              <w:rPr>
                <w:rFonts w:ascii="Arial" w:eastAsia="Calibri" w:hAnsi="Arial" w:cs="Arial"/>
                <w:szCs w:val="24"/>
                <w:lang w:val="es-ES_tradnl" w:eastAsia="es-ES_tradnl"/>
              </w:rPr>
              <w:t xml:space="preserve">Bachiller en Educación Media o titulo equivalente. </w:t>
            </w:r>
          </w:p>
          <w:p w:rsidR="001C4EF5" w:rsidRPr="00626DE6" w:rsidRDefault="001C4EF5" w:rsidP="00626DE6">
            <w:pPr>
              <w:suppressAutoHyphens w:val="0"/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626DE6">
              <w:rPr>
                <w:rFonts w:ascii="Arial" w:eastAsia="Calibri" w:hAnsi="Arial" w:cs="Arial"/>
                <w:szCs w:val="24"/>
                <w:lang w:val="es-ES_tradnl" w:eastAsia="es-ES_tradnl"/>
              </w:rPr>
              <w:t xml:space="preserve">Capacitación especifica acorde con la especialidad del puesto o en su defecto certificación o constancia que demuestre que el candidato posee los conocimientos o el dominio del oficio respectivo, </w:t>
            </w:r>
            <w:r w:rsidRPr="00626DE6">
              <w:rPr>
                <w:rFonts w:ascii="Arial" w:eastAsia="Calibri" w:hAnsi="Arial" w:cs="Arial"/>
                <w:b/>
                <w:bCs/>
                <w:szCs w:val="24"/>
                <w:lang w:val="es-ES_tradnl" w:eastAsia="es-ES_tradnl"/>
              </w:rPr>
              <w:t xml:space="preserve">siempre que en los respectivos programas académicos no consten cursos de igual naturaleza. </w:t>
            </w:r>
          </w:p>
          <w:p w:rsidR="001C4EF5" w:rsidRPr="00626DE6" w:rsidRDefault="001C4EF5" w:rsidP="0087676D">
            <w:pPr>
              <w:pStyle w:val="Default"/>
              <w:rPr>
                <w:b/>
              </w:rPr>
            </w:pPr>
            <w:r w:rsidRPr="00626DE6">
              <w:rPr>
                <w:b/>
              </w:rPr>
              <w:t>Requisito Legales</w:t>
            </w:r>
          </w:p>
          <w:p w:rsidR="001C4EF5" w:rsidRPr="00626DE6" w:rsidRDefault="001C4EF5" w:rsidP="004528D7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626DE6">
              <w:rPr>
                <w:rFonts w:ascii="Arial" w:eastAsia="Calibri" w:hAnsi="Arial" w:cs="Arial"/>
                <w:szCs w:val="24"/>
                <w:lang w:val="es-ES_tradnl" w:eastAsia="es-ES_tradnl"/>
              </w:rPr>
              <w:t xml:space="preserve">Cumplir con los requisitos especiales y legales, permisos, licencias y/o autorizaciones que demande el desempeño de las tareas encomendadas, según cada caso particular y que son regulados por la normativa vigente. (Resolución DG-054-2011 del 21/01/2011 publicada en el Diario Oficial La Gaceta No33 del 16/02/2011) </w:t>
            </w:r>
          </w:p>
        </w:tc>
      </w:tr>
      <w:tr w:rsidR="001C4EF5" w:rsidRPr="00EC48C0" w:rsidTr="00551A9B">
        <w:tc>
          <w:tcPr>
            <w:tcW w:w="14334" w:type="dxa"/>
            <w:gridSpan w:val="3"/>
            <w:shd w:val="clear" w:color="auto" w:fill="9CC2E5" w:themeFill="accent5" w:themeFillTint="99"/>
          </w:tcPr>
          <w:p w:rsidR="001C4EF5" w:rsidRPr="00626DE6" w:rsidRDefault="001C4EF5" w:rsidP="0087676D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DE6">
              <w:rPr>
                <w:rFonts w:ascii="Arial" w:hAnsi="Arial" w:cs="Arial"/>
                <w:b/>
                <w:sz w:val="28"/>
                <w:szCs w:val="28"/>
                <w:shd w:val="clear" w:color="auto" w:fill="9CC2E5" w:themeFill="accent5" w:themeFillTint="99"/>
              </w:rPr>
              <w:t>ATINENCIA</w:t>
            </w:r>
            <w:r w:rsidRPr="00626DE6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1C4EF5" w:rsidRPr="00EC48C0" w:rsidTr="0087676D">
        <w:tc>
          <w:tcPr>
            <w:tcW w:w="14334" w:type="dxa"/>
            <w:gridSpan w:val="3"/>
          </w:tcPr>
          <w:p w:rsidR="001C4EF5" w:rsidRPr="00626DE6" w:rsidRDefault="00073941" w:rsidP="003E6B40">
            <w:pPr>
              <w:tabs>
                <w:tab w:val="left" w:pos="4980"/>
              </w:tabs>
              <w:ind w:left="360"/>
              <w:rPr>
                <w:rFonts w:ascii="Arial" w:hAnsi="Arial" w:cs="Arial"/>
                <w:szCs w:val="24"/>
              </w:rPr>
            </w:pPr>
            <w:r w:rsidRPr="00626DE6">
              <w:rPr>
                <w:rFonts w:ascii="Arial" w:hAnsi="Arial" w:cs="Arial"/>
                <w:b/>
                <w:szCs w:val="24"/>
              </w:rPr>
              <w:t>NO APLICA.</w:t>
            </w:r>
          </w:p>
          <w:p w:rsidR="001C4EF5" w:rsidRPr="00EC48C0" w:rsidRDefault="001C4EF5" w:rsidP="0087676D">
            <w:pPr>
              <w:tabs>
                <w:tab w:val="left" w:pos="4980"/>
              </w:tabs>
              <w:rPr>
                <w:rFonts w:ascii="Arial" w:hAnsi="Arial" w:cs="Arial"/>
                <w:sz w:val="20"/>
                <w:lang w:val="es-CR"/>
              </w:rPr>
            </w:pPr>
          </w:p>
        </w:tc>
      </w:tr>
    </w:tbl>
    <w:p w:rsidR="001B4B65" w:rsidRDefault="001B4B65" w:rsidP="00626DE6">
      <w:pPr>
        <w:tabs>
          <w:tab w:val="left" w:pos="4980"/>
          <w:tab w:val="left" w:pos="6019"/>
        </w:tabs>
        <w:rPr>
          <w:rFonts w:ascii="Arial" w:hAnsi="Arial" w:cs="Arial"/>
          <w:color w:val="002060"/>
          <w:sz w:val="44"/>
          <w:szCs w:val="24"/>
        </w:rPr>
      </w:pPr>
    </w:p>
    <w:p w:rsidR="00A71E0F" w:rsidRPr="001A3FB1" w:rsidRDefault="00721681" w:rsidP="00EC7066">
      <w:pPr>
        <w:tabs>
          <w:tab w:val="left" w:pos="4980"/>
          <w:tab w:val="left" w:pos="6019"/>
        </w:tabs>
        <w:ind w:left="-284"/>
        <w:jc w:val="center"/>
        <w:rPr>
          <w:rFonts w:ascii="Arial" w:hAnsi="Arial" w:cs="Arial"/>
          <w:color w:val="002060"/>
          <w:sz w:val="44"/>
          <w:szCs w:val="24"/>
        </w:rPr>
      </w:pPr>
      <w:r w:rsidRPr="001A3FB1">
        <w:rPr>
          <w:rFonts w:ascii="Arial" w:hAnsi="Arial" w:cs="Arial"/>
          <w:color w:val="002060"/>
          <w:sz w:val="44"/>
          <w:szCs w:val="24"/>
        </w:rPr>
        <w:t>INSTRUCCIONES GENERALES</w:t>
      </w:r>
    </w:p>
    <w:p w:rsidR="00B15181" w:rsidRPr="001A3FB1" w:rsidRDefault="00B15181" w:rsidP="00EC7066">
      <w:pPr>
        <w:tabs>
          <w:tab w:val="left" w:pos="4980"/>
          <w:tab w:val="left" w:pos="6019"/>
        </w:tabs>
        <w:ind w:left="-284" w:hanging="283"/>
        <w:jc w:val="center"/>
        <w:rPr>
          <w:rFonts w:ascii="Arial" w:hAnsi="Arial" w:cs="Arial"/>
          <w:sz w:val="20"/>
        </w:rPr>
      </w:pPr>
    </w:p>
    <w:p w:rsidR="002F5A1E" w:rsidRPr="006E594B" w:rsidRDefault="002F5A1E" w:rsidP="002F5A1E">
      <w:pPr>
        <w:pStyle w:val="Prrafodelista"/>
        <w:numPr>
          <w:ilvl w:val="0"/>
          <w:numId w:val="2"/>
        </w:numPr>
        <w:jc w:val="both"/>
        <w:rPr>
          <w:rFonts w:ascii="Arial" w:eastAsia="Dotum" w:hAnsi="Arial" w:cs="Arial"/>
          <w:bCs/>
          <w:color w:val="000000"/>
          <w:sz w:val="28"/>
          <w:szCs w:val="28"/>
        </w:rPr>
      </w:pPr>
      <w:r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Se recibirán  las Boletas de Manifestación de Interés,  para las clases de puestos que a continuación se describen, los </w:t>
      </w:r>
      <w:r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 xml:space="preserve">días </w:t>
      </w:r>
      <w:r w:rsidR="00E6672D">
        <w:rPr>
          <w:rFonts w:ascii="Arial" w:eastAsia="Dotum" w:hAnsi="Arial" w:cs="Arial"/>
          <w:b/>
          <w:bCs/>
          <w:color w:val="002060"/>
          <w:sz w:val="28"/>
          <w:szCs w:val="28"/>
        </w:rPr>
        <w:t>7</w:t>
      </w:r>
      <w:r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 xml:space="preserve">, </w:t>
      </w:r>
      <w:r w:rsidR="00E6672D">
        <w:rPr>
          <w:rFonts w:ascii="Arial" w:eastAsia="Dotum" w:hAnsi="Arial" w:cs="Arial"/>
          <w:b/>
          <w:bCs/>
          <w:color w:val="002060"/>
          <w:sz w:val="28"/>
          <w:szCs w:val="28"/>
        </w:rPr>
        <w:t>8</w:t>
      </w:r>
      <w:r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 xml:space="preserve">, y </w:t>
      </w:r>
      <w:r w:rsidR="00E6672D">
        <w:rPr>
          <w:rFonts w:ascii="Arial" w:eastAsia="Dotum" w:hAnsi="Arial" w:cs="Arial"/>
          <w:b/>
          <w:bCs/>
          <w:color w:val="002060"/>
          <w:sz w:val="28"/>
          <w:szCs w:val="28"/>
        </w:rPr>
        <w:t>9</w:t>
      </w:r>
      <w:r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 xml:space="preserve"> </w:t>
      </w:r>
      <w:r w:rsidR="00626DE6"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 xml:space="preserve">de </w:t>
      </w:r>
      <w:r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>marzo del 2018, con un horario de 8.00 a</w:t>
      </w:r>
      <w:r w:rsidR="00626DE6"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>.</w:t>
      </w:r>
      <w:r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>m</w:t>
      </w:r>
      <w:r w:rsidR="00626DE6"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>.</w:t>
      </w:r>
      <w:r w:rsidRPr="006E594B">
        <w:rPr>
          <w:rFonts w:ascii="Arial" w:eastAsia="Dotum" w:hAnsi="Arial" w:cs="Arial"/>
          <w:b/>
          <w:bCs/>
          <w:color w:val="002060"/>
          <w:sz w:val="28"/>
          <w:szCs w:val="28"/>
        </w:rPr>
        <w:t xml:space="preserve"> a 4.00 p.m.</w:t>
      </w:r>
    </w:p>
    <w:p w:rsidR="002F5A1E" w:rsidRPr="006E594B" w:rsidRDefault="002F5A1E" w:rsidP="002F5A1E">
      <w:pPr>
        <w:pStyle w:val="Prrafodelista"/>
        <w:jc w:val="both"/>
        <w:rPr>
          <w:rFonts w:ascii="Arial" w:eastAsia="Dotum" w:hAnsi="Arial" w:cs="Arial"/>
          <w:bCs/>
          <w:color w:val="000000"/>
          <w:sz w:val="28"/>
          <w:szCs w:val="28"/>
        </w:rPr>
      </w:pPr>
    </w:p>
    <w:p w:rsidR="00747DC0" w:rsidRPr="006E594B" w:rsidRDefault="002F5A1E" w:rsidP="00747DC0">
      <w:pPr>
        <w:pStyle w:val="Prrafodelista"/>
        <w:numPr>
          <w:ilvl w:val="0"/>
          <w:numId w:val="2"/>
        </w:numPr>
        <w:ind w:left="643" w:hanging="283"/>
        <w:jc w:val="both"/>
        <w:rPr>
          <w:rFonts w:ascii="Arial" w:hAnsi="Arial" w:cs="Arial"/>
          <w:sz w:val="28"/>
          <w:szCs w:val="28"/>
        </w:rPr>
      </w:pPr>
      <w:r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En caso de enviar Boleta de Manifestación de Interés firmada digitalmente a la OGEREH-DGSC,  envíela con </w:t>
      </w:r>
      <w:r w:rsidRPr="006E594B">
        <w:rPr>
          <w:rFonts w:ascii="Arial" w:eastAsia="Dotum" w:hAnsi="Arial" w:cs="Arial"/>
          <w:b/>
          <w:bCs/>
          <w:color w:val="000000"/>
          <w:sz w:val="28"/>
          <w:szCs w:val="28"/>
        </w:rPr>
        <w:t>confirmación de entrega y de lectura,</w:t>
      </w:r>
      <w:r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 para asegurar que la misma fue recibida durante las fechas previstas, ya que </w:t>
      </w:r>
      <w:r w:rsidRPr="006E594B">
        <w:rPr>
          <w:rFonts w:ascii="Arial" w:eastAsia="Dotum" w:hAnsi="Arial" w:cs="Arial"/>
          <w:bCs/>
          <w:sz w:val="28"/>
          <w:szCs w:val="28"/>
        </w:rPr>
        <w:t>posteriormente al</w:t>
      </w:r>
      <w:r w:rsidR="009C014C">
        <w:rPr>
          <w:rFonts w:ascii="Arial" w:eastAsia="Dotum" w:hAnsi="Arial" w:cs="Arial"/>
          <w:bCs/>
          <w:sz w:val="28"/>
          <w:szCs w:val="28"/>
        </w:rPr>
        <w:t xml:space="preserve"> 9</w:t>
      </w:r>
      <w:r w:rsidRPr="006E594B">
        <w:rPr>
          <w:rFonts w:ascii="Arial" w:eastAsia="Dotum" w:hAnsi="Arial" w:cs="Arial"/>
          <w:bCs/>
          <w:sz w:val="28"/>
          <w:szCs w:val="28"/>
        </w:rPr>
        <w:t xml:space="preserve"> de marzo</w:t>
      </w:r>
      <w:r w:rsidR="00B4200F">
        <w:rPr>
          <w:rFonts w:ascii="Arial" w:eastAsia="Dotum" w:hAnsi="Arial" w:cs="Arial"/>
          <w:bCs/>
          <w:sz w:val="28"/>
          <w:szCs w:val="28"/>
        </w:rPr>
        <w:t xml:space="preserve"> del 2018</w:t>
      </w:r>
      <w:r w:rsidRPr="006E594B">
        <w:rPr>
          <w:rFonts w:ascii="Arial" w:eastAsia="Dotum" w:hAnsi="Arial" w:cs="Arial"/>
          <w:bCs/>
          <w:sz w:val="28"/>
          <w:szCs w:val="28"/>
        </w:rPr>
        <w:t>,</w:t>
      </w:r>
      <w:r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  no se recibirá ninguna Boleta. Debe enviarse a las direcciones siguientes: </w:t>
      </w:r>
      <w:hyperlink r:id="rId8" w:history="1">
        <w:r w:rsidRPr="006E594B">
          <w:rPr>
            <w:rStyle w:val="Hipervnculo"/>
            <w:rFonts w:ascii="Arial" w:eastAsia="Dotum" w:hAnsi="Arial" w:cs="Arial"/>
            <w:b/>
            <w:bCs/>
            <w:sz w:val="28"/>
            <w:szCs w:val="28"/>
          </w:rPr>
          <w:t>iroman@dgsc.go.cr</w:t>
        </w:r>
      </w:hyperlink>
      <w:r w:rsidRPr="006E594B">
        <w:rPr>
          <w:rFonts w:ascii="Arial" w:eastAsia="Dotum" w:hAnsi="Arial" w:cs="Arial"/>
          <w:b/>
          <w:bCs/>
          <w:color w:val="000000"/>
          <w:sz w:val="28"/>
          <w:szCs w:val="28"/>
        </w:rPr>
        <w:t xml:space="preserve">  Irene Román Fuentes y  </w:t>
      </w:r>
      <w:hyperlink r:id="rId9" w:history="1">
        <w:r w:rsidRPr="006E594B">
          <w:rPr>
            <w:rStyle w:val="Hipervnculo"/>
            <w:rFonts w:ascii="Arial" w:eastAsia="Dotum" w:hAnsi="Arial" w:cs="Arial"/>
            <w:b/>
            <w:bCs/>
            <w:sz w:val="28"/>
            <w:szCs w:val="28"/>
          </w:rPr>
          <w:t>mbrenesb@dgsc.go.cr</w:t>
        </w:r>
      </w:hyperlink>
      <w:r w:rsidRPr="006E594B">
        <w:rPr>
          <w:rFonts w:ascii="Arial" w:eastAsia="Dotum" w:hAnsi="Arial" w:cs="Arial"/>
          <w:b/>
          <w:bCs/>
          <w:color w:val="000000"/>
          <w:sz w:val="28"/>
          <w:szCs w:val="28"/>
        </w:rPr>
        <w:t xml:space="preserve">  Marietta</w:t>
      </w:r>
      <w:r w:rsidR="00747DC0" w:rsidRPr="006E594B">
        <w:rPr>
          <w:rFonts w:ascii="Arial" w:eastAsia="Dotum" w:hAnsi="Arial" w:cs="Arial"/>
          <w:b/>
          <w:bCs/>
          <w:color w:val="000000"/>
          <w:sz w:val="28"/>
          <w:szCs w:val="28"/>
        </w:rPr>
        <w:t xml:space="preserve"> </w:t>
      </w:r>
      <w:r w:rsidRPr="006E594B">
        <w:rPr>
          <w:rFonts w:ascii="Arial" w:eastAsia="Dotum" w:hAnsi="Arial" w:cs="Arial"/>
          <w:b/>
          <w:bCs/>
          <w:color w:val="000000"/>
          <w:sz w:val="28"/>
          <w:szCs w:val="28"/>
        </w:rPr>
        <w:t>Brenes Bonilla</w:t>
      </w:r>
      <w:r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. También pueden ser presentadas personalmente e impresas, </w:t>
      </w:r>
      <w:r w:rsidR="000D639C"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a las </w:t>
      </w:r>
      <w:r w:rsidR="00594F3B" w:rsidRPr="006E594B">
        <w:rPr>
          <w:rFonts w:ascii="Arial" w:eastAsia="Dotum" w:hAnsi="Arial" w:cs="Arial"/>
          <w:bCs/>
          <w:color w:val="000000"/>
          <w:sz w:val="28"/>
          <w:szCs w:val="28"/>
        </w:rPr>
        <w:t>funcionarias citadas</w:t>
      </w:r>
      <w:r w:rsidR="000D639C"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, </w:t>
      </w:r>
      <w:r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en la </w:t>
      </w:r>
      <w:r w:rsidR="00626DE6" w:rsidRPr="006E594B">
        <w:rPr>
          <w:rFonts w:ascii="Arial" w:eastAsia="Dotum" w:hAnsi="Arial" w:cs="Arial"/>
          <w:bCs/>
          <w:color w:val="000000"/>
          <w:sz w:val="28"/>
          <w:szCs w:val="28"/>
        </w:rPr>
        <w:t>Unidad</w:t>
      </w:r>
      <w:r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 de Gestión Institucional de Recursos Humanos, debidamente firmadas.</w:t>
      </w:r>
      <w:r w:rsidR="00747DC0" w:rsidRPr="006E594B">
        <w:rPr>
          <w:rFonts w:ascii="Arial" w:eastAsia="Dotum" w:hAnsi="Arial" w:cs="Arial"/>
          <w:bCs/>
          <w:color w:val="000000"/>
          <w:sz w:val="28"/>
          <w:szCs w:val="28"/>
        </w:rPr>
        <w:t xml:space="preserve"> </w:t>
      </w:r>
    </w:p>
    <w:p w:rsidR="00B15181" w:rsidRPr="006E594B" w:rsidRDefault="00B15181" w:rsidP="00EC7066">
      <w:pPr>
        <w:tabs>
          <w:tab w:val="left" w:pos="6019"/>
        </w:tabs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B15181" w:rsidRPr="006E594B" w:rsidRDefault="00B15181" w:rsidP="001B12C4">
      <w:pPr>
        <w:pStyle w:val="Default"/>
        <w:numPr>
          <w:ilvl w:val="0"/>
          <w:numId w:val="2"/>
        </w:numPr>
        <w:tabs>
          <w:tab w:val="left" w:pos="6019"/>
        </w:tabs>
        <w:ind w:hanging="283"/>
        <w:jc w:val="both"/>
        <w:rPr>
          <w:rFonts w:eastAsia="Dotum"/>
          <w:b/>
          <w:bCs/>
          <w:sz w:val="28"/>
          <w:szCs w:val="28"/>
          <w:lang w:val="es-ES" w:eastAsia="es-ES"/>
        </w:rPr>
      </w:pPr>
      <w:r w:rsidRPr="006E594B">
        <w:rPr>
          <w:rFonts w:eastAsia="Times New Roman"/>
          <w:color w:val="auto"/>
          <w:sz w:val="28"/>
          <w:szCs w:val="28"/>
          <w:lang w:val="es-ES" w:eastAsia="es-ES"/>
        </w:rPr>
        <w:t xml:space="preserve">Se describe en el presente afiche, los predictores por evaluar </w:t>
      </w:r>
      <w:r w:rsidRPr="006E594B">
        <w:rPr>
          <w:rFonts w:eastAsia="Dotum"/>
          <w:b/>
          <w:bCs/>
          <w:sz w:val="28"/>
          <w:szCs w:val="28"/>
          <w:lang w:val="es-ES" w:eastAsia="es-ES"/>
        </w:rPr>
        <w:t>en cada clase.</w:t>
      </w:r>
    </w:p>
    <w:p w:rsidR="00E005FC" w:rsidRPr="006E594B" w:rsidRDefault="00E005FC" w:rsidP="00EC7066">
      <w:pPr>
        <w:pStyle w:val="Prrafodelista"/>
        <w:tabs>
          <w:tab w:val="left" w:pos="6019"/>
        </w:tabs>
        <w:ind w:hanging="283"/>
        <w:rPr>
          <w:rFonts w:ascii="Arial" w:eastAsia="Dotum" w:hAnsi="Arial" w:cs="Arial"/>
          <w:b/>
          <w:bCs/>
          <w:sz w:val="28"/>
          <w:szCs w:val="28"/>
        </w:rPr>
      </w:pPr>
    </w:p>
    <w:p w:rsidR="00E005FC" w:rsidRPr="006E594B" w:rsidRDefault="00E005FC" w:rsidP="001B12C4">
      <w:pPr>
        <w:pStyle w:val="Default"/>
        <w:numPr>
          <w:ilvl w:val="0"/>
          <w:numId w:val="2"/>
        </w:numPr>
        <w:tabs>
          <w:tab w:val="left" w:pos="6019"/>
        </w:tabs>
        <w:ind w:hanging="283"/>
        <w:jc w:val="both"/>
        <w:rPr>
          <w:rFonts w:eastAsia="Dotum"/>
          <w:bCs/>
          <w:sz w:val="28"/>
          <w:szCs w:val="28"/>
          <w:lang w:val="es-ES" w:eastAsia="es-ES"/>
        </w:rPr>
      </w:pPr>
      <w:r w:rsidRPr="006E594B">
        <w:rPr>
          <w:rFonts w:eastAsia="Dotum"/>
          <w:bCs/>
          <w:sz w:val="28"/>
          <w:szCs w:val="28"/>
          <w:lang w:val="es-ES" w:eastAsia="es-ES"/>
        </w:rPr>
        <w:t xml:space="preserve">La </w:t>
      </w:r>
      <w:r w:rsidRPr="006E594B">
        <w:rPr>
          <w:rFonts w:eastAsia="Dotum"/>
          <w:b/>
          <w:bCs/>
          <w:sz w:val="28"/>
          <w:szCs w:val="28"/>
          <w:lang w:val="es-ES" w:eastAsia="es-ES"/>
        </w:rPr>
        <w:t>ubicación</w:t>
      </w:r>
      <w:r w:rsidRPr="006E594B">
        <w:rPr>
          <w:rFonts w:eastAsia="Dotum"/>
          <w:bCs/>
          <w:sz w:val="28"/>
          <w:szCs w:val="28"/>
          <w:lang w:val="es-ES" w:eastAsia="es-ES"/>
        </w:rPr>
        <w:t xml:space="preserve"> de los puestos es Provi</w:t>
      </w:r>
      <w:r w:rsidR="006E594B">
        <w:rPr>
          <w:rFonts w:eastAsia="Dotum"/>
          <w:bCs/>
          <w:sz w:val="28"/>
          <w:szCs w:val="28"/>
          <w:lang w:val="es-ES" w:eastAsia="es-ES"/>
        </w:rPr>
        <w:t>ncia: San José, Cantón: Central,</w:t>
      </w:r>
      <w:r w:rsidRPr="006E594B">
        <w:rPr>
          <w:rFonts w:eastAsia="Dotum"/>
          <w:bCs/>
          <w:sz w:val="28"/>
          <w:szCs w:val="28"/>
          <w:lang w:val="es-ES" w:eastAsia="es-ES"/>
        </w:rPr>
        <w:t xml:space="preserve"> Distrito: San Francisco</w:t>
      </w:r>
      <w:r w:rsidR="006E594B">
        <w:rPr>
          <w:rFonts w:eastAsia="Dotum"/>
          <w:bCs/>
          <w:sz w:val="28"/>
          <w:szCs w:val="28"/>
          <w:lang w:val="es-ES" w:eastAsia="es-ES"/>
        </w:rPr>
        <w:t xml:space="preserve"> de </w:t>
      </w:r>
      <w:r w:rsidRPr="006E594B">
        <w:rPr>
          <w:rFonts w:eastAsia="Dotum"/>
          <w:bCs/>
          <w:sz w:val="28"/>
          <w:szCs w:val="28"/>
          <w:lang w:val="es-ES" w:eastAsia="es-ES"/>
        </w:rPr>
        <w:t>Dos</w:t>
      </w:r>
      <w:r w:rsidR="006E594B">
        <w:rPr>
          <w:rFonts w:eastAsia="Dotum"/>
          <w:bCs/>
          <w:sz w:val="28"/>
          <w:szCs w:val="28"/>
          <w:lang w:val="es-ES" w:eastAsia="es-ES"/>
        </w:rPr>
        <w:t xml:space="preserve"> Ríos</w:t>
      </w:r>
      <w:r w:rsidRPr="006E594B">
        <w:rPr>
          <w:rFonts w:eastAsia="Dotum"/>
          <w:bCs/>
          <w:sz w:val="28"/>
          <w:szCs w:val="28"/>
          <w:lang w:val="es-ES" w:eastAsia="es-ES"/>
        </w:rPr>
        <w:t>.</w:t>
      </w:r>
    </w:p>
    <w:p w:rsidR="00E005FC" w:rsidRDefault="00E005FC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page" w:horzAnchor="margin" w:tblpXSpec="center" w:tblpY="3757"/>
        <w:tblW w:w="10812" w:type="dxa"/>
        <w:tblLayout w:type="fixed"/>
        <w:tblLook w:val="0000"/>
      </w:tblPr>
      <w:tblGrid>
        <w:gridCol w:w="606"/>
        <w:gridCol w:w="1373"/>
        <w:gridCol w:w="1807"/>
        <w:gridCol w:w="3238"/>
        <w:gridCol w:w="3788"/>
      </w:tblGrid>
      <w:tr w:rsidR="004A2939" w:rsidRPr="00AF3C2A" w:rsidTr="004A2939">
        <w:trPr>
          <w:trHeight w:val="472"/>
        </w:trPr>
        <w:tc>
          <w:tcPr>
            <w:tcW w:w="10812" w:type="dxa"/>
            <w:gridSpan w:val="5"/>
            <w:shd w:val="clear" w:color="auto" w:fill="8496B0" w:themeFill="text2" w:themeFillTint="99"/>
          </w:tcPr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sz w:val="14"/>
                <w:szCs w:val="18"/>
              </w:rPr>
            </w:pPr>
            <w:r w:rsidRPr="004A2939">
              <w:rPr>
                <w:rFonts w:ascii="Euphemia" w:hAnsi="Euphemia" w:cs="Arial"/>
                <w:b/>
                <w:sz w:val="14"/>
                <w:szCs w:val="18"/>
              </w:rPr>
              <w:t>CONCURSO INTERNO 01-2018-DGSC</w:t>
            </w:r>
          </w:p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sz w:val="14"/>
                <w:szCs w:val="18"/>
              </w:rPr>
            </w:pPr>
            <w:r w:rsidRPr="004A2939">
              <w:rPr>
                <w:rFonts w:ascii="Euphemia" w:hAnsi="Euphemia" w:cs="Arial"/>
                <w:b/>
                <w:sz w:val="14"/>
                <w:szCs w:val="18"/>
              </w:rPr>
              <w:t xml:space="preserve">UBICACIÓN DE LOS PUESTOS </w:t>
            </w:r>
          </w:p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sz w:val="14"/>
                <w:szCs w:val="18"/>
              </w:rPr>
            </w:pPr>
          </w:p>
        </w:tc>
      </w:tr>
      <w:tr w:rsidR="004A2939" w:rsidRPr="00AF3C2A" w:rsidTr="004A2939">
        <w:trPr>
          <w:trHeight w:val="228"/>
        </w:trPr>
        <w:tc>
          <w:tcPr>
            <w:tcW w:w="606" w:type="dxa"/>
            <w:shd w:val="clear" w:color="auto" w:fill="8496B0" w:themeFill="text2" w:themeFillTint="99"/>
          </w:tcPr>
          <w:p w:rsidR="004A2939" w:rsidRPr="004A2939" w:rsidRDefault="004A2939" w:rsidP="004A2939">
            <w:pPr>
              <w:pStyle w:val="Ttulo6"/>
              <w:jc w:val="center"/>
              <w:rPr>
                <w:rFonts w:ascii="Euphemia" w:eastAsia="Times New Roman" w:hAnsi="Euphemia" w:cs="Arial"/>
                <w:b/>
                <w:bCs/>
                <w:i w:val="0"/>
                <w:iCs w:val="0"/>
                <w:color w:val="auto"/>
                <w:sz w:val="14"/>
                <w:szCs w:val="18"/>
              </w:rPr>
            </w:pPr>
            <w:r w:rsidRPr="004A2939">
              <w:rPr>
                <w:rFonts w:ascii="Euphemia" w:eastAsia="Times New Roman" w:hAnsi="Euphemia" w:cs="Arial"/>
                <w:b/>
                <w:bCs/>
                <w:i w:val="0"/>
                <w:iCs w:val="0"/>
                <w:color w:val="auto"/>
                <w:sz w:val="14"/>
                <w:szCs w:val="18"/>
              </w:rPr>
              <w:t>N°</w:t>
            </w:r>
          </w:p>
        </w:tc>
        <w:tc>
          <w:tcPr>
            <w:tcW w:w="1373" w:type="dxa"/>
            <w:shd w:val="clear" w:color="auto" w:fill="8496B0" w:themeFill="text2" w:themeFillTint="99"/>
          </w:tcPr>
          <w:p w:rsidR="004A2939" w:rsidRPr="004A2939" w:rsidRDefault="004A2939" w:rsidP="004A2939">
            <w:pPr>
              <w:pStyle w:val="Ttulo6"/>
              <w:jc w:val="center"/>
              <w:rPr>
                <w:rFonts w:ascii="Euphemia" w:eastAsia="Times New Roman" w:hAnsi="Euphemia" w:cs="Arial"/>
                <w:b/>
                <w:bCs/>
                <w:i w:val="0"/>
                <w:iCs w:val="0"/>
                <w:color w:val="auto"/>
                <w:sz w:val="14"/>
                <w:szCs w:val="18"/>
              </w:rPr>
            </w:pPr>
            <w:r w:rsidRPr="004A2939">
              <w:rPr>
                <w:rFonts w:ascii="Euphemia" w:eastAsia="Times New Roman" w:hAnsi="Euphemia" w:cs="Arial"/>
                <w:b/>
                <w:bCs/>
                <w:i w:val="0"/>
                <w:iCs w:val="0"/>
                <w:color w:val="auto"/>
                <w:sz w:val="14"/>
                <w:szCs w:val="18"/>
              </w:rPr>
              <w:t>NÚMERO DE PUESTO</w:t>
            </w:r>
          </w:p>
        </w:tc>
        <w:tc>
          <w:tcPr>
            <w:tcW w:w="1807" w:type="dxa"/>
            <w:shd w:val="clear" w:color="auto" w:fill="8496B0" w:themeFill="text2" w:themeFillTint="99"/>
          </w:tcPr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bCs/>
                <w:sz w:val="14"/>
                <w:szCs w:val="18"/>
              </w:rPr>
            </w:pPr>
          </w:p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bCs/>
                <w:sz w:val="14"/>
                <w:szCs w:val="18"/>
              </w:rPr>
            </w:pPr>
            <w:r w:rsidRPr="004A2939">
              <w:rPr>
                <w:rFonts w:ascii="Euphemia" w:hAnsi="Euphemia" w:cs="Arial"/>
                <w:b/>
                <w:bCs/>
                <w:sz w:val="14"/>
                <w:szCs w:val="18"/>
              </w:rPr>
              <w:t>CLASE PUESTO</w:t>
            </w:r>
          </w:p>
        </w:tc>
        <w:tc>
          <w:tcPr>
            <w:tcW w:w="3238" w:type="dxa"/>
            <w:shd w:val="clear" w:color="auto" w:fill="8496B0" w:themeFill="text2" w:themeFillTint="99"/>
          </w:tcPr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bCs/>
                <w:sz w:val="14"/>
                <w:szCs w:val="18"/>
              </w:rPr>
            </w:pPr>
          </w:p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bCs/>
                <w:sz w:val="14"/>
                <w:szCs w:val="18"/>
              </w:rPr>
            </w:pPr>
            <w:r w:rsidRPr="004A2939">
              <w:rPr>
                <w:rFonts w:ascii="Euphemia" w:hAnsi="Euphemia" w:cs="Arial"/>
                <w:b/>
                <w:bCs/>
                <w:sz w:val="14"/>
                <w:szCs w:val="18"/>
              </w:rPr>
              <w:t>ESPECIALIDAD</w:t>
            </w:r>
          </w:p>
        </w:tc>
        <w:tc>
          <w:tcPr>
            <w:tcW w:w="3788" w:type="dxa"/>
            <w:shd w:val="clear" w:color="auto" w:fill="8496B0" w:themeFill="text2" w:themeFillTint="99"/>
          </w:tcPr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sz w:val="14"/>
                <w:szCs w:val="18"/>
              </w:rPr>
            </w:pPr>
          </w:p>
          <w:p w:rsidR="004A2939" w:rsidRPr="004A2939" w:rsidRDefault="004A2939" w:rsidP="004A2939">
            <w:pPr>
              <w:jc w:val="center"/>
              <w:rPr>
                <w:rFonts w:ascii="Euphemia" w:hAnsi="Euphemia" w:cs="Arial"/>
                <w:b/>
                <w:sz w:val="14"/>
                <w:szCs w:val="18"/>
              </w:rPr>
            </w:pPr>
            <w:r w:rsidRPr="004A2939">
              <w:rPr>
                <w:rFonts w:ascii="Euphemia" w:hAnsi="Euphemia" w:cs="Arial"/>
                <w:b/>
                <w:sz w:val="14"/>
                <w:szCs w:val="18"/>
              </w:rPr>
              <w:t>UBICACIÓN</w:t>
            </w:r>
          </w:p>
        </w:tc>
      </w:tr>
      <w:tr w:rsidR="004A2939" w:rsidRPr="00AF3C2A" w:rsidTr="004A2939">
        <w:trPr>
          <w:trHeight w:val="298"/>
        </w:trPr>
        <w:tc>
          <w:tcPr>
            <w:tcW w:w="606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1</w:t>
            </w:r>
          </w:p>
        </w:tc>
        <w:tc>
          <w:tcPr>
            <w:tcW w:w="1373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038046</w:t>
            </w:r>
          </w:p>
        </w:tc>
        <w:tc>
          <w:tcPr>
            <w:tcW w:w="1807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Oficinista 1</w:t>
            </w: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</w:tc>
        <w:tc>
          <w:tcPr>
            <w:tcW w:w="323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Labores Varias de Oficina</w:t>
            </w:r>
          </w:p>
        </w:tc>
        <w:tc>
          <w:tcPr>
            <w:tcW w:w="378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Despacho del Director General</w:t>
            </w:r>
          </w:p>
        </w:tc>
      </w:tr>
      <w:tr w:rsidR="004A2939" w:rsidRPr="00AF3C2A" w:rsidTr="004A2939">
        <w:trPr>
          <w:trHeight w:val="388"/>
        </w:trPr>
        <w:tc>
          <w:tcPr>
            <w:tcW w:w="606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2</w:t>
            </w:r>
          </w:p>
        </w:tc>
        <w:tc>
          <w:tcPr>
            <w:tcW w:w="1373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101103</w:t>
            </w:r>
          </w:p>
        </w:tc>
        <w:tc>
          <w:tcPr>
            <w:tcW w:w="1807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Técnico de Servicio Civil 3</w:t>
            </w:r>
          </w:p>
        </w:tc>
        <w:tc>
          <w:tcPr>
            <w:tcW w:w="323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Administración de Recursos Humanos</w:t>
            </w:r>
          </w:p>
        </w:tc>
        <w:tc>
          <w:tcPr>
            <w:tcW w:w="378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Área de Administración Servicios Institucionales (Unidad de Recursos Humanos)</w:t>
            </w:r>
          </w:p>
        </w:tc>
      </w:tr>
      <w:tr w:rsidR="004A2939" w:rsidRPr="00AF3C2A" w:rsidTr="004A2939">
        <w:trPr>
          <w:trHeight w:val="291"/>
        </w:trPr>
        <w:tc>
          <w:tcPr>
            <w:tcW w:w="606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3</w:t>
            </w:r>
          </w:p>
        </w:tc>
        <w:tc>
          <w:tcPr>
            <w:tcW w:w="1373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012375</w:t>
            </w:r>
          </w:p>
        </w:tc>
        <w:tc>
          <w:tcPr>
            <w:tcW w:w="1807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Técnico de Servicio Civil 3</w:t>
            </w:r>
          </w:p>
        </w:tc>
        <w:tc>
          <w:tcPr>
            <w:tcW w:w="323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Administración de Recursos Humanos</w:t>
            </w:r>
          </w:p>
        </w:tc>
        <w:tc>
          <w:tcPr>
            <w:tcW w:w="378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Área de Reclutamiento y Selección de Personal</w:t>
            </w:r>
          </w:p>
        </w:tc>
      </w:tr>
      <w:tr w:rsidR="004A2939" w:rsidRPr="00AF3C2A" w:rsidTr="004A2939">
        <w:trPr>
          <w:trHeight w:val="257"/>
        </w:trPr>
        <w:tc>
          <w:tcPr>
            <w:tcW w:w="606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4</w:t>
            </w:r>
          </w:p>
        </w:tc>
        <w:tc>
          <w:tcPr>
            <w:tcW w:w="1373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078818</w:t>
            </w: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</w:tc>
        <w:tc>
          <w:tcPr>
            <w:tcW w:w="1807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Técnico de Servicio Civil 3</w:t>
            </w:r>
          </w:p>
        </w:tc>
        <w:tc>
          <w:tcPr>
            <w:tcW w:w="323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Administración de Recursos Humanos</w:t>
            </w:r>
          </w:p>
        </w:tc>
        <w:tc>
          <w:tcPr>
            <w:tcW w:w="378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Área de Reclutamiento y Selección de Personal.</w:t>
            </w:r>
          </w:p>
        </w:tc>
      </w:tr>
      <w:tr w:rsidR="004A2939" w:rsidRPr="00AF3C2A" w:rsidTr="004A2939">
        <w:trPr>
          <w:trHeight w:val="291"/>
        </w:trPr>
        <w:tc>
          <w:tcPr>
            <w:tcW w:w="606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5</w:t>
            </w:r>
          </w:p>
        </w:tc>
        <w:tc>
          <w:tcPr>
            <w:tcW w:w="1373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001141</w:t>
            </w: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</w:tc>
        <w:tc>
          <w:tcPr>
            <w:tcW w:w="1807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Técnico de Servicio Civil 3</w:t>
            </w:r>
          </w:p>
        </w:tc>
        <w:tc>
          <w:tcPr>
            <w:tcW w:w="323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Administración Generalista</w:t>
            </w:r>
          </w:p>
        </w:tc>
        <w:tc>
          <w:tcPr>
            <w:tcW w:w="378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Área de Reclutamiento y Selección de Personal.</w:t>
            </w:r>
          </w:p>
        </w:tc>
      </w:tr>
      <w:tr w:rsidR="004A2939" w:rsidRPr="00AF3C2A" w:rsidTr="004A2939">
        <w:trPr>
          <w:trHeight w:val="201"/>
        </w:trPr>
        <w:tc>
          <w:tcPr>
            <w:tcW w:w="606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6</w:t>
            </w:r>
          </w:p>
        </w:tc>
        <w:tc>
          <w:tcPr>
            <w:tcW w:w="1373" w:type="dxa"/>
          </w:tcPr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</w:p>
          <w:p w:rsidR="004A2939" w:rsidRPr="004A2939" w:rsidRDefault="004A2939" w:rsidP="004A2939">
            <w:pPr>
              <w:tabs>
                <w:tab w:val="left" w:pos="-567"/>
              </w:tabs>
              <w:ind w:left="1276" w:hanging="1276"/>
              <w:rPr>
                <w:rFonts w:ascii="Euphemia" w:hAnsi="Euphemia" w:cs="Arial"/>
                <w:bCs/>
                <w:sz w:val="10"/>
                <w:szCs w:val="18"/>
              </w:rPr>
            </w:pPr>
            <w:r w:rsidRPr="004A2939">
              <w:rPr>
                <w:rFonts w:ascii="Euphemia" w:hAnsi="Euphemia" w:cs="Arial"/>
                <w:bCs/>
                <w:sz w:val="10"/>
                <w:szCs w:val="18"/>
              </w:rPr>
              <w:t>028393</w:t>
            </w:r>
          </w:p>
        </w:tc>
        <w:tc>
          <w:tcPr>
            <w:tcW w:w="1807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</w:p>
          <w:p w:rsidR="004A2939" w:rsidRPr="004A2939" w:rsidRDefault="004A2939" w:rsidP="004A2939">
            <w:pPr>
              <w:rPr>
                <w:rFonts w:ascii="Euphemia" w:hAnsi="Euphemia" w:cs="Arial"/>
                <w:i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Profesional de Servicio Civil 2</w:t>
            </w:r>
          </w:p>
        </w:tc>
        <w:tc>
          <w:tcPr>
            <w:tcW w:w="323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Psicología</w:t>
            </w:r>
          </w:p>
        </w:tc>
        <w:tc>
          <w:tcPr>
            <w:tcW w:w="3788" w:type="dxa"/>
          </w:tcPr>
          <w:p w:rsidR="004A2939" w:rsidRPr="004A2939" w:rsidRDefault="004A2939" w:rsidP="004A2939">
            <w:pPr>
              <w:rPr>
                <w:rFonts w:ascii="Euphemia" w:hAnsi="Euphemia" w:cs="Arial"/>
                <w:sz w:val="10"/>
                <w:szCs w:val="18"/>
              </w:rPr>
            </w:pPr>
            <w:r w:rsidRPr="004A2939">
              <w:rPr>
                <w:rFonts w:ascii="Euphemia" w:hAnsi="Euphemia" w:cs="Arial"/>
                <w:sz w:val="10"/>
                <w:szCs w:val="18"/>
              </w:rPr>
              <w:t>Área de Reclutamiento y Selección de Personal.</w:t>
            </w:r>
          </w:p>
        </w:tc>
      </w:tr>
    </w:tbl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4A2939" w:rsidRPr="006E594B" w:rsidRDefault="004A2939" w:rsidP="00EC7066">
      <w:pPr>
        <w:pStyle w:val="Default"/>
        <w:tabs>
          <w:tab w:val="left" w:pos="6019"/>
        </w:tabs>
        <w:ind w:left="720" w:hanging="283"/>
        <w:jc w:val="both"/>
        <w:rPr>
          <w:rFonts w:eastAsia="Dotum"/>
          <w:bCs/>
          <w:sz w:val="28"/>
          <w:szCs w:val="28"/>
          <w:lang w:val="es-ES" w:eastAsia="es-ES"/>
        </w:rPr>
      </w:pPr>
    </w:p>
    <w:p w:rsidR="00E005FC" w:rsidRPr="006E594B" w:rsidRDefault="00E005FC" w:rsidP="001B12C4">
      <w:pPr>
        <w:pStyle w:val="Default"/>
        <w:numPr>
          <w:ilvl w:val="0"/>
          <w:numId w:val="2"/>
        </w:numPr>
        <w:tabs>
          <w:tab w:val="left" w:pos="6019"/>
        </w:tabs>
        <w:ind w:hanging="283"/>
        <w:jc w:val="both"/>
        <w:rPr>
          <w:rFonts w:eastAsia="Dotum"/>
          <w:b/>
          <w:bCs/>
          <w:sz w:val="28"/>
          <w:szCs w:val="28"/>
          <w:lang w:val="es-ES" w:eastAsia="es-ES"/>
        </w:rPr>
      </w:pPr>
      <w:r w:rsidRPr="006E594B">
        <w:rPr>
          <w:rFonts w:eastAsia="Dotum"/>
          <w:bCs/>
          <w:sz w:val="28"/>
          <w:szCs w:val="28"/>
          <w:lang w:val="es-ES" w:eastAsia="es-ES"/>
        </w:rPr>
        <w:t xml:space="preserve">La satisfacción de los requisitos de la clase y especialidad en que se desee participar, será determinada por la </w:t>
      </w:r>
      <w:r w:rsidR="006E594B">
        <w:rPr>
          <w:rFonts w:eastAsia="Dotum"/>
          <w:bCs/>
          <w:sz w:val="28"/>
          <w:szCs w:val="28"/>
          <w:lang w:val="es-ES" w:eastAsia="es-ES"/>
        </w:rPr>
        <w:t>Unidad</w:t>
      </w:r>
      <w:r w:rsidRPr="006E594B">
        <w:rPr>
          <w:rFonts w:eastAsia="Dotum"/>
          <w:bCs/>
          <w:sz w:val="28"/>
          <w:szCs w:val="28"/>
          <w:lang w:val="es-ES" w:eastAsia="es-ES"/>
        </w:rPr>
        <w:t xml:space="preserve"> de Gestión Institucional de Recursos Humanos consultando el respectivo expediente de personal, el cual se solicitó actualizar para estos efectos, según la circular ASI-RH-001-</w:t>
      </w:r>
      <w:r w:rsidR="003E0C65" w:rsidRPr="006E594B">
        <w:rPr>
          <w:rFonts w:eastAsia="Dotum"/>
          <w:bCs/>
          <w:sz w:val="28"/>
          <w:szCs w:val="28"/>
          <w:lang w:val="es-ES" w:eastAsia="es-ES"/>
        </w:rPr>
        <w:t>2017 del 22 de noviembre del 2017</w:t>
      </w:r>
      <w:r w:rsidRPr="006E594B">
        <w:rPr>
          <w:rFonts w:eastAsia="Dotum"/>
          <w:bCs/>
          <w:sz w:val="28"/>
          <w:szCs w:val="28"/>
          <w:lang w:val="es-ES" w:eastAsia="es-ES"/>
        </w:rPr>
        <w:t>. Si algún concursante desea actualizar nuevamente su expediente, podrá hacerlo al presentar la Bol</w:t>
      </w:r>
      <w:r w:rsidR="006166BC" w:rsidRPr="006E594B">
        <w:rPr>
          <w:rFonts w:eastAsia="Dotum"/>
          <w:bCs/>
          <w:sz w:val="28"/>
          <w:szCs w:val="28"/>
          <w:lang w:val="es-ES" w:eastAsia="es-ES"/>
        </w:rPr>
        <w:t xml:space="preserve">eta de Manifestación de Interés o a más tardar el </w:t>
      </w:r>
      <w:r w:rsidR="006166BC" w:rsidRPr="006E594B">
        <w:rPr>
          <w:rFonts w:eastAsia="Dotum"/>
          <w:b/>
          <w:bCs/>
          <w:sz w:val="28"/>
          <w:szCs w:val="28"/>
          <w:lang w:val="es-ES" w:eastAsia="es-ES"/>
        </w:rPr>
        <w:t>15 de marzo del 2018.</w:t>
      </w:r>
    </w:p>
    <w:p w:rsidR="00E005FC" w:rsidRPr="006E594B" w:rsidRDefault="00E005FC" w:rsidP="00EC7066">
      <w:pPr>
        <w:pStyle w:val="Prrafodelista"/>
        <w:tabs>
          <w:tab w:val="left" w:pos="6019"/>
        </w:tabs>
        <w:ind w:hanging="283"/>
        <w:rPr>
          <w:rFonts w:ascii="Arial" w:eastAsia="Dotum" w:hAnsi="Arial" w:cs="Arial"/>
          <w:bCs/>
          <w:color w:val="000000"/>
          <w:sz w:val="28"/>
          <w:szCs w:val="28"/>
        </w:rPr>
      </w:pPr>
    </w:p>
    <w:p w:rsidR="00E005FC" w:rsidRPr="006E594B" w:rsidRDefault="00E005FC" w:rsidP="001B12C4">
      <w:pPr>
        <w:pStyle w:val="Default"/>
        <w:numPr>
          <w:ilvl w:val="0"/>
          <w:numId w:val="2"/>
        </w:numPr>
        <w:tabs>
          <w:tab w:val="left" w:pos="6019"/>
        </w:tabs>
        <w:ind w:hanging="283"/>
        <w:jc w:val="both"/>
        <w:rPr>
          <w:rFonts w:eastAsia="Dotum"/>
          <w:bCs/>
          <w:sz w:val="28"/>
          <w:szCs w:val="28"/>
          <w:lang w:val="es-ES" w:eastAsia="es-ES"/>
        </w:rPr>
      </w:pPr>
      <w:r w:rsidRPr="006E594B">
        <w:rPr>
          <w:rFonts w:eastAsia="Dotum"/>
          <w:bCs/>
          <w:sz w:val="28"/>
          <w:szCs w:val="28"/>
          <w:lang w:val="es-ES" w:eastAsia="es-ES"/>
        </w:rPr>
        <w:t>Disponibilidad para viajar a cualquier lugar del país</w:t>
      </w:r>
      <w:r w:rsidR="00932346" w:rsidRPr="00316DCB">
        <w:rPr>
          <w:rFonts w:eastAsia="Dotum"/>
          <w:bCs/>
          <w:sz w:val="28"/>
          <w:szCs w:val="28"/>
          <w:lang w:val="es-ES" w:eastAsia="es-ES"/>
        </w:rPr>
        <w:t xml:space="preserve">: </w:t>
      </w:r>
      <w:r w:rsidR="000C7C33" w:rsidRPr="00316DCB">
        <w:rPr>
          <w:rFonts w:eastAsia="Dotum"/>
          <w:bCs/>
          <w:sz w:val="28"/>
          <w:szCs w:val="28"/>
          <w:lang w:val="es-ES" w:eastAsia="es-ES"/>
        </w:rPr>
        <w:t>S</w:t>
      </w:r>
      <w:r w:rsidR="00932346" w:rsidRPr="00316DCB">
        <w:rPr>
          <w:rFonts w:eastAsia="Dotum"/>
          <w:bCs/>
          <w:sz w:val="28"/>
          <w:szCs w:val="28"/>
          <w:lang w:val="es-ES" w:eastAsia="es-ES"/>
        </w:rPr>
        <w:t>i</w:t>
      </w:r>
      <w:r w:rsidR="001A3FB1" w:rsidRPr="00316DCB">
        <w:rPr>
          <w:rFonts w:eastAsia="Dotum"/>
          <w:bCs/>
          <w:sz w:val="28"/>
          <w:szCs w:val="28"/>
          <w:lang w:val="es-ES" w:eastAsia="es-ES"/>
        </w:rPr>
        <w:t>,</w:t>
      </w:r>
      <w:r w:rsidR="001A3FB1" w:rsidRPr="006E594B">
        <w:rPr>
          <w:rFonts w:eastAsia="Dotum"/>
          <w:bCs/>
          <w:sz w:val="28"/>
          <w:szCs w:val="28"/>
          <w:lang w:val="es-ES" w:eastAsia="es-ES"/>
        </w:rPr>
        <w:t xml:space="preserve"> </w:t>
      </w:r>
      <w:r w:rsidRPr="006E594B">
        <w:rPr>
          <w:rFonts w:eastAsia="Dotum"/>
          <w:bCs/>
          <w:sz w:val="28"/>
          <w:szCs w:val="28"/>
          <w:lang w:val="es-ES" w:eastAsia="es-ES"/>
        </w:rPr>
        <w:t>Horario</w:t>
      </w:r>
      <w:r w:rsidR="001A3FB1" w:rsidRPr="006E594B">
        <w:rPr>
          <w:rFonts w:eastAsia="Dotum"/>
          <w:bCs/>
          <w:sz w:val="28"/>
          <w:szCs w:val="28"/>
          <w:lang w:val="es-ES" w:eastAsia="es-ES"/>
        </w:rPr>
        <w:t>:</w:t>
      </w:r>
      <w:r w:rsidRPr="006E594B">
        <w:rPr>
          <w:rFonts w:eastAsia="Dotum"/>
          <w:bCs/>
          <w:sz w:val="28"/>
          <w:szCs w:val="28"/>
          <w:lang w:val="es-ES" w:eastAsia="es-ES"/>
        </w:rPr>
        <w:t xml:space="preserve"> diurno</w:t>
      </w:r>
      <w:r w:rsidR="001A3FB1" w:rsidRPr="006E594B">
        <w:rPr>
          <w:rFonts w:eastAsia="Dotum"/>
          <w:bCs/>
          <w:sz w:val="28"/>
          <w:szCs w:val="28"/>
          <w:lang w:val="es-ES" w:eastAsia="es-ES"/>
        </w:rPr>
        <w:t xml:space="preserve">,  y </w:t>
      </w:r>
      <w:r w:rsidRPr="006E594B">
        <w:rPr>
          <w:rFonts w:eastAsia="Dotum"/>
          <w:bCs/>
          <w:sz w:val="28"/>
          <w:szCs w:val="28"/>
          <w:lang w:val="es-ES" w:eastAsia="es-ES"/>
        </w:rPr>
        <w:t xml:space="preserve">Jornada </w:t>
      </w:r>
      <w:r w:rsidR="00D02D82" w:rsidRPr="006E594B">
        <w:rPr>
          <w:rFonts w:eastAsia="Dotum"/>
          <w:bCs/>
          <w:sz w:val="28"/>
          <w:szCs w:val="28"/>
          <w:lang w:val="es-ES" w:eastAsia="es-ES"/>
        </w:rPr>
        <w:t>laboral: tiempo</w:t>
      </w:r>
      <w:r w:rsidRPr="006E594B">
        <w:rPr>
          <w:rFonts w:eastAsia="Dotum"/>
          <w:bCs/>
          <w:sz w:val="28"/>
          <w:szCs w:val="28"/>
          <w:lang w:val="es-ES" w:eastAsia="es-ES"/>
        </w:rPr>
        <w:t xml:space="preserve"> com</w:t>
      </w:r>
      <w:r w:rsidR="001A3FB1" w:rsidRPr="006E594B">
        <w:rPr>
          <w:rFonts w:eastAsia="Dotum"/>
          <w:bCs/>
          <w:sz w:val="28"/>
          <w:szCs w:val="28"/>
          <w:lang w:val="es-ES" w:eastAsia="es-ES"/>
        </w:rPr>
        <w:t>pleto</w:t>
      </w:r>
      <w:r w:rsidRPr="006E594B">
        <w:rPr>
          <w:rFonts w:eastAsia="Dotum"/>
          <w:bCs/>
          <w:sz w:val="28"/>
          <w:szCs w:val="28"/>
          <w:lang w:val="es-ES" w:eastAsia="es-ES"/>
        </w:rPr>
        <w:t>.</w:t>
      </w:r>
    </w:p>
    <w:p w:rsidR="00E005FC" w:rsidRPr="001A3FB1" w:rsidRDefault="00E005FC" w:rsidP="00EC7066">
      <w:pPr>
        <w:tabs>
          <w:tab w:val="left" w:pos="6019"/>
        </w:tabs>
        <w:ind w:left="360" w:hanging="283"/>
        <w:rPr>
          <w:rFonts w:ascii="Arial" w:eastAsia="Dotum" w:hAnsi="Arial" w:cs="Arial"/>
          <w:bCs/>
          <w:color w:val="000000"/>
        </w:rPr>
      </w:pPr>
    </w:p>
    <w:p w:rsidR="00D45B11" w:rsidRPr="00EC48C0" w:rsidRDefault="00D45B11" w:rsidP="00EC7066">
      <w:pPr>
        <w:tabs>
          <w:tab w:val="left" w:pos="4980"/>
          <w:tab w:val="left" w:pos="6019"/>
        </w:tabs>
        <w:jc w:val="center"/>
        <w:rPr>
          <w:rFonts w:ascii="Arial" w:hAnsi="Arial" w:cs="Arial"/>
          <w:b/>
          <w:sz w:val="40"/>
          <w:szCs w:val="24"/>
          <w:highlight w:val="cyan"/>
        </w:rPr>
      </w:pPr>
    </w:p>
    <w:p w:rsidR="008A431E" w:rsidRDefault="008A431E" w:rsidP="00D45B11">
      <w:pPr>
        <w:tabs>
          <w:tab w:val="left" w:pos="4980"/>
        </w:tabs>
        <w:jc w:val="center"/>
        <w:rPr>
          <w:rFonts w:ascii="Arial" w:hAnsi="Arial" w:cs="Arial"/>
          <w:b/>
          <w:sz w:val="40"/>
          <w:szCs w:val="24"/>
          <w:highlight w:val="cyan"/>
        </w:rPr>
      </w:pPr>
    </w:p>
    <w:p w:rsidR="008A431E" w:rsidRPr="00EC48C0" w:rsidRDefault="008A431E" w:rsidP="00D45B11">
      <w:pPr>
        <w:tabs>
          <w:tab w:val="left" w:pos="4980"/>
        </w:tabs>
        <w:jc w:val="center"/>
        <w:rPr>
          <w:rFonts w:ascii="Arial" w:hAnsi="Arial" w:cs="Arial"/>
          <w:b/>
          <w:sz w:val="40"/>
          <w:szCs w:val="24"/>
          <w:highlight w:val="cyan"/>
        </w:rPr>
      </w:pPr>
    </w:p>
    <w:p w:rsidR="006C30DB" w:rsidRDefault="006C30DB" w:rsidP="006C30DB">
      <w:pPr>
        <w:tabs>
          <w:tab w:val="left" w:pos="4980"/>
        </w:tabs>
        <w:rPr>
          <w:rFonts w:ascii="Arial" w:hAnsi="Arial" w:cs="Arial"/>
          <w:b/>
          <w:bCs/>
          <w:color w:val="17365D"/>
          <w:sz w:val="48"/>
          <w:szCs w:val="32"/>
        </w:rPr>
      </w:pPr>
    </w:p>
    <w:p w:rsidR="006C30DB" w:rsidRDefault="006C30DB" w:rsidP="00D45B11">
      <w:pPr>
        <w:tabs>
          <w:tab w:val="left" w:pos="4980"/>
        </w:tabs>
        <w:jc w:val="center"/>
        <w:rPr>
          <w:rFonts w:ascii="Arial" w:hAnsi="Arial" w:cs="Arial"/>
          <w:b/>
          <w:bCs/>
          <w:color w:val="17365D"/>
          <w:sz w:val="48"/>
          <w:szCs w:val="32"/>
        </w:rPr>
      </w:pPr>
    </w:p>
    <w:p w:rsidR="006C30DB" w:rsidRDefault="006C30DB" w:rsidP="00D45B11">
      <w:pPr>
        <w:tabs>
          <w:tab w:val="left" w:pos="4980"/>
        </w:tabs>
        <w:jc w:val="center"/>
        <w:rPr>
          <w:rFonts w:ascii="Arial" w:hAnsi="Arial" w:cs="Arial"/>
          <w:b/>
          <w:bCs/>
          <w:color w:val="17365D"/>
          <w:sz w:val="48"/>
          <w:szCs w:val="32"/>
        </w:rPr>
      </w:pPr>
    </w:p>
    <w:p w:rsidR="006C30DB" w:rsidRDefault="006C30DB" w:rsidP="00D45B11">
      <w:pPr>
        <w:tabs>
          <w:tab w:val="left" w:pos="4980"/>
        </w:tabs>
        <w:jc w:val="center"/>
        <w:rPr>
          <w:rFonts w:ascii="Arial" w:hAnsi="Arial" w:cs="Arial"/>
          <w:b/>
          <w:bCs/>
          <w:color w:val="17365D"/>
          <w:sz w:val="48"/>
          <w:szCs w:val="32"/>
        </w:rPr>
      </w:pPr>
    </w:p>
    <w:p w:rsidR="00EC3B22" w:rsidRPr="00EC48C0" w:rsidRDefault="003A6CD9" w:rsidP="00D45B11">
      <w:pPr>
        <w:tabs>
          <w:tab w:val="left" w:pos="4980"/>
        </w:tabs>
        <w:jc w:val="center"/>
        <w:rPr>
          <w:rFonts w:ascii="Arial" w:hAnsi="Arial" w:cs="Arial"/>
          <w:b/>
          <w:bCs/>
          <w:color w:val="17365D"/>
          <w:sz w:val="48"/>
          <w:szCs w:val="32"/>
        </w:rPr>
      </w:pPr>
      <w:r w:rsidRPr="00EC48C0">
        <w:rPr>
          <w:rFonts w:ascii="Arial" w:hAnsi="Arial" w:cs="Arial"/>
          <w:b/>
          <w:bCs/>
          <w:color w:val="17365D"/>
          <w:sz w:val="48"/>
          <w:szCs w:val="32"/>
        </w:rPr>
        <w:t xml:space="preserve">CRITERIOS </w:t>
      </w:r>
      <w:r w:rsidR="00011FFD" w:rsidRPr="00EC48C0">
        <w:rPr>
          <w:rFonts w:ascii="Arial" w:hAnsi="Arial" w:cs="Arial"/>
          <w:b/>
          <w:bCs/>
          <w:color w:val="17365D"/>
          <w:sz w:val="48"/>
          <w:szCs w:val="32"/>
        </w:rPr>
        <w:t xml:space="preserve">POR </w:t>
      </w:r>
      <w:r w:rsidRPr="00EC48C0">
        <w:rPr>
          <w:rFonts w:ascii="Arial" w:hAnsi="Arial" w:cs="Arial"/>
          <w:b/>
          <w:bCs/>
          <w:color w:val="17365D"/>
          <w:sz w:val="48"/>
          <w:szCs w:val="32"/>
        </w:rPr>
        <w:t>EVALUAR SEGÚN</w:t>
      </w:r>
      <w:r w:rsidR="00D45B11" w:rsidRPr="00EC48C0">
        <w:rPr>
          <w:rFonts w:ascii="Arial" w:hAnsi="Arial" w:cs="Arial"/>
          <w:b/>
          <w:bCs/>
          <w:color w:val="17365D"/>
          <w:sz w:val="48"/>
          <w:szCs w:val="32"/>
        </w:rPr>
        <w:t xml:space="preserve"> PREDICTORES DE SELECCIÓN</w:t>
      </w:r>
    </w:p>
    <w:p w:rsidR="000B552E" w:rsidRPr="00EC48C0" w:rsidRDefault="000B552E" w:rsidP="00D85F92">
      <w:pPr>
        <w:tabs>
          <w:tab w:val="left" w:pos="4980"/>
        </w:tabs>
        <w:rPr>
          <w:rFonts w:ascii="Arial" w:hAnsi="Arial" w:cs="Arial"/>
          <w:lang w:val="es-CR"/>
        </w:rPr>
      </w:pPr>
    </w:p>
    <w:p w:rsidR="0072624B" w:rsidRPr="00EC48C0" w:rsidRDefault="0072624B" w:rsidP="00D85F92">
      <w:pPr>
        <w:tabs>
          <w:tab w:val="left" w:pos="4980"/>
        </w:tabs>
        <w:rPr>
          <w:rFonts w:ascii="Arial" w:hAnsi="Arial" w:cs="Arial"/>
          <w:lang w:val="es-CR"/>
        </w:rPr>
      </w:pPr>
    </w:p>
    <w:p w:rsidR="0072624B" w:rsidRPr="00EC48C0" w:rsidRDefault="0072624B" w:rsidP="00D85F92">
      <w:pPr>
        <w:tabs>
          <w:tab w:val="left" w:pos="4980"/>
        </w:tabs>
        <w:rPr>
          <w:rFonts w:ascii="Arial" w:hAnsi="Arial" w:cs="Arial"/>
          <w:lang w:val="es-CR"/>
        </w:rPr>
      </w:pPr>
    </w:p>
    <w:p w:rsidR="0072624B" w:rsidRPr="00EC48C0" w:rsidRDefault="006005A5" w:rsidP="00D85F92">
      <w:pPr>
        <w:tabs>
          <w:tab w:val="left" w:pos="4980"/>
        </w:tabs>
        <w:rPr>
          <w:rFonts w:ascii="Arial" w:hAnsi="Arial" w:cs="Arial"/>
          <w:sz w:val="36"/>
          <w:lang w:val="es-CR"/>
        </w:rPr>
      </w:pPr>
      <w:r w:rsidRPr="00EC48C0">
        <w:rPr>
          <w:rFonts w:ascii="Arial" w:hAnsi="Arial" w:cs="Arial"/>
          <w:lang w:val="es-CR"/>
        </w:rPr>
        <w:tab/>
      </w:r>
    </w:p>
    <w:p w:rsidR="0072624B" w:rsidRPr="00EC48C0" w:rsidRDefault="0072624B" w:rsidP="00D85F92">
      <w:pPr>
        <w:tabs>
          <w:tab w:val="left" w:pos="4980"/>
        </w:tabs>
        <w:rPr>
          <w:rFonts w:ascii="Arial" w:hAnsi="Arial" w:cs="Arial"/>
          <w:sz w:val="36"/>
          <w:lang w:val="es-CR"/>
        </w:rPr>
      </w:pPr>
    </w:p>
    <w:p w:rsidR="0072624B" w:rsidRDefault="0072624B" w:rsidP="00D85F92">
      <w:pPr>
        <w:tabs>
          <w:tab w:val="left" w:pos="4980"/>
        </w:tabs>
        <w:rPr>
          <w:rFonts w:ascii="Arial" w:hAnsi="Arial" w:cs="Arial"/>
        </w:rPr>
      </w:pPr>
    </w:p>
    <w:p w:rsidR="00715085" w:rsidRPr="00715085" w:rsidRDefault="00715085" w:rsidP="00D85F92">
      <w:pPr>
        <w:tabs>
          <w:tab w:val="left" w:pos="4980"/>
        </w:tabs>
        <w:rPr>
          <w:rFonts w:ascii="Arial" w:hAnsi="Arial" w:cs="Arial"/>
        </w:rPr>
      </w:pPr>
    </w:p>
    <w:p w:rsidR="0072624B" w:rsidRPr="00EC48C0" w:rsidRDefault="0072624B" w:rsidP="00D85F92">
      <w:pPr>
        <w:tabs>
          <w:tab w:val="left" w:pos="4980"/>
        </w:tabs>
        <w:rPr>
          <w:rFonts w:ascii="Arial" w:hAnsi="Arial" w:cs="Arial"/>
          <w:lang w:val="es-CR"/>
        </w:rPr>
      </w:pPr>
    </w:p>
    <w:p w:rsidR="0072624B" w:rsidRPr="00EC48C0" w:rsidRDefault="0072624B" w:rsidP="00D85F92">
      <w:pPr>
        <w:tabs>
          <w:tab w:val="left" w:pos="4980"/>
        </w:tabs>
        <w:rPr>
          <w:rFonts w:ascii="Arial" w:hAnsi="Arial" w:cs="Arial"/>
          <w:lang w:val="es-CR"/>
        </w:rPr>
      </w:pPr>
    </w:p>
    <w:p w:rsidR="0072624B" w:rsidRPr="00EC48C0" w:rsidRDefault="0072624B" w:rsidP="00D85F92">
      <w:pPr>
        <w:tabs>
          <w:tab w:val="left" w:pos="4980"/>
        </w:tabs>
        <w:rPr>
          <w:rFonts w:ascii="Arial" w:hAnsi="Arial" w:cs="Arial"/>
          <w:lang w:val="es-CR"/>
        </w:rPr>
      </w:pPr>
    </w:p>
    <w:p w:rsidR="0072624B" w:rsidRPr="00801A18" w:rsidRDefault="0072624B" w:rsidP="00D85F92">
      <w:pPr>
        <w:tabs>
          <w:tab w:val="left" w:pos="4980"/>
        </w:tabs>
        <w:rPr>
          <w:rFonts w:ascii="Arial" w:hAnsi="Arial" w:cs="Arial"/>
          <w:b/>
          <w:sz w:val="32"/>
          <w:szCs w:val="32"/>
          <w:lang w:val="es-CR"/>
        </w:rPr>
      </w:pPr>
    </w:p>
    <w:p w:rsidR="008A431E" w:rsidRDefault="00801A18" w:rsidP="00D85F92">
      <w:pPr>
        <w:tabs>
          <w:tab w:val="left" w:pos="4980"/>
        </w:tabs>
        <w:rPr>
          <w:rFonts w:ascii="Arial" w:hAnsi="Arial" w:cs="Arial"/>
          <w:b/>
          <w:szCs w:val="24"/>
        </w:rPr>
      </w:pPr>
      <w:r w:rsidRPr="00010656">
        <w:rPr>
          <w:rFonts w:ascii="Arial" w:hAnsi="Arial" w:cs="Arial"/>
          <w:b/>
          <w:szCs w:val="24"/>
        </w:rPr>
        <w:t>PROFESIONAL DE SERVICIOS CIVIL 2</w:t>
      </w:r>
    </w:p>
    <w:p w:rsidR="004E468F" w:rsidRDefault="004E468F" w:rsidP="00D85F92">
      <w:pPr>
        <w:tabs>
          <w:tab w:val="left" w:pos="4980"/>
        </w:tabs>
        <w:rPr>
          <w:rFonts w:ascii="Arial" w:hAnsi="Arial" w:cs="Arial"/>
          <w:b/>
          <w:szCs w:val="24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  <w:b/>
          <w:szCs w:val="24"/>
        </w:rPr>
      </w:pPr>
    </w:p>
    <w:tbl>
      <w:tblPr>
        <w:tblStyle w:val="Tablaconcuadrcula"/>
        <w:tblW w:w="8046" w:type="dxa"/>
        <w:tblLook w:val="04A0"/>
      </w:tblPr>
      <w:tblGrid>
        <w:gridCol w:w="8046"/>
      </w:tblGrid>
      <w:tr w:rsidR="004E468F" w:rsidTr="004E468F">
        <w:tc>
          <w:tcPr>
            <w:tcW w:w="8046" w:type="dxa"/>
          </w:tcPr>
          <w:p w:rsidR="004E468F" w:rsidRPr="0087631C" w:rsidRDefault="004E468F" w:rsidP="001E69DB">
            <w:pPr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</w:p>
          <w:p w:rsidR="004E468F" w:rsidRPr="0087631C" w:rsidRDefault="004E468F" w:rsidP="001E69DB">
            <w:pPr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  <w:r w:rsidRPr="0087631C">
              <w:rPr>
                <w:rFonts w:ascii="Arial" w:hAnsi="Arial" w:cs="Arial"/>
                <w:bCs/>
                <w:szCs w:val="24"/>
                <w:lang w:val="es-CR"/>
              </w:rPr>
              <w:t xml:space="preserve">Experiencia profesional adicional relacionada con el puesto, con la especialidad de éste o bien con su formación profesional, adicional al requisito de la clase. </w:t>
            </w:r>
          </w:p>
          <w:p w:rsidR="004E468F" w:rsidRPr="0087631C" w:rsidRDefault="004E468F" w:rsidP="001E69DB">
            <w:pPr>
              <w:suppressAutoHyphens w:val="0"/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</w:p>
        </w:tc>
      </w:tr>
      <w:tr w:rsidR="004E468F" w:rsidTr="004E468F">
        <w:tc>
          <w:tcPr>
            <w:tcW w:w="8046" w:type="dxa"/>
          </w:tcPr>
          <w:p w:rsidR="004E468F" w:rsidRDefault="004E468F" w:rsidP="001E69DB">
            <w:pPr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</w:p>
          <w:p w:rsidR="004E468F" w:rsidRPr="0087631C" w:rsidRDefault="004E468F" w:rsidP="001E69DB">
            <w:pPr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  <w:r w:rsidRPr="0087631C">
              <w:rPr>
                <w:rFonts w:ascii="Arial" w:hAnsi="Arial" w:cs="Arial"/>
                <w:bCs/>
                <w:szCs w:val="24"/>
                <w:lang w:val="es-CR"/>
              </w:rPr>
              <w:t>Capacitación relacionada con el puesto</w:t>
            </w:r>
          </w:p>
          <w:p w:rsidR="004E468F" w:rsidRPr="0087631C" w:rsidRDefault="004E468F" w:rsidP="001E69DB">
            <w:pPr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</w:p>
        </w:tc>
      </w:tr>
      <w:tr w:rsidR="004E468F" w:rsidTr="004E468F">
        <w:tc>
          <w:tcPr>
            <w:tcW w:w="8046" w:type="dxa"/>
          </w:tcPr>
          <w:p w:rsidR="004E468F" w:rsidRPr="0087631C" w:rsidRDefault="004E468F" w:rsidP="001E69DB">
            <w:pPr>
              <w:jc w:val="both"/>
              <w:rPr>
                <w:rFonts w:ascii="Arial" w:hAnsi="Arial" w:cs="Arial"/>
                <w:b/>
                <w:bCs/>
                <w:szCs w:val="24"/>
                <w:lang w:val="es-CR"/>
              </w:rPr>
            </w:pPr>
          </w:p>
          <w:p w:rsidR="004E468F" w:rsidRDefault="004E468F" w:rsidP="001E69DB">
            <w:pPr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  <w:r w:rsidRPr="0087631C">
              <w:rPr>
                <w:rFonts w:ascii="Arial" w:hAnsi="Arial" w:cs="Arial"/>
                <w:bCs/>
                <w:szCs w:val="24"/>
                <w:lang w:val="es-CR"/>
              </w:rPr>
              <w:t>Calificación de servicios de los últimos dos años</w:t>
            </w:r>
          </w:p>
          <w:p w:rsidR="0089428B" w:rsidRPr="0087631C" w:rsidRDefault="0089428B" w:rsidP="001E69DB">
            <w:pPr>
              <w:jc w:val="both"/>
              <w:rPr>
                <w:rFonts w:ascii="Arial" w:hAnsi="Arial" w:cs="Arial"/>
                <w:bCs/>
                <w:szCs w:val="24"/>
                <w:lang w:val="es-CR"/>
              </w:rPr>
            </w:pPr>
          </w:p>
        </w:tc>
      </w:tr>
      <w:tr w:rsidR="004E468F" w:rsidTr="004E468F">
        <w:tc>
          <w:tcPr>
            <w:tcW w:w="8046" w:type="dxa"/>
          </w:tcPr>
          <w:p w:rsidR="004E468F" w:rsidRPr="0087631C" w:rsidRDefault="004E468F" w:rsidP="001E69DB">
            <w:pPr>
              <w:jc w:val="both"/>
              <w:rPr>
                <w:rFonts w:ascii="Arial" w:hAnsi="Arial" w:cs="Arial"/>
                <w:b/>
                <w:bCs/>
                <w:szCs w:val="24"/>
                <w:lang w:val="es-CR"/>
              </w:rPr>
            </w:pPr>
          </w:p>
          <w:p w:rsidR="004E468F" w:rsidRDefault="004E468F" w:rsidP="001E69DB">
            <w:pPr>
              <w:jc w:val="both"/>
              <w:rPr>
                <w:rFonts w:ascii="Arial" w:hAnsi="Arial" w:cs="Arial"/>
                <w:bCs/>
                <w:color w:val="FF0000"/>
                <w:szCs w:val="24"/>
                <w:lang w:val="es-CR"/>
              </w:rPr>
            </w:pPr>
            <w:r w:rsidRPr="0087631C">
              <w:rPr>
                <w:rFonts w:ascii="Arial" w:hAnsi="Arial" w:cs="Arial"/>
                <w:bCs/>
                <w:szCs w:val="24"/>
                <w:lang w:val="es-CR"/>
              </w:rPr>
              <w:t>Años de servicio cumplidos para el Estado</w:t>
            </w:r>
            <w:r w:rsidRPr="0087631C">
              <w:rPr>
                <w:rFonts w:ascii="Arial" w:hAnsi="Arial" w:cs="Arial"/>
                <w:bCs/>
                <w:color w:val="FF0000"/>
                <w:szCs w:val="24"/>
                <w:lang w:val="es-CR"/>
              </w:rPr>
              <w:t xml:space="preserve"> </w:t>
            </w:r>
          </w:p>
          <w:p w:rsidR="0089428B" w:rsidRPr="0087631C" w:rsidRDefault="0089428B" w:rsidP="001E69DB">
            <w:pPr>
              <w:jc w:val="both"/>
              <w:rPr>
                <w:rFonts w:ascii="Arial" w:hAnsi="Arial" w:cs="Arial"/>
                <w:bCs/>
                <w:color w:val="FF0000"/>
                <w:szCs w:val="24"/>
                <w:lang w:val="es-CR"/>
              </w:rPr>
            </w:pPr>
          </w:p>
        </w:tc>
      </w:tr>
    </w:tbl>
    <w:p w:rsidR="004E468F" w:rsidRPr="00010656" w:rsidRDefault="004E468F" w:rsidP="00D85F92">
      <w:pPr>
        <w:tabs>
          <w:tab w:val="left" w:pos="4980"/>
        </w:tabs>
        <w:rPr>
          <w:rFonts w:ascii="Arial" w:hAnsi="Arial" w:cs="Arial"/>
          <w:b/>
          <w:szCs w:val="24"/>
        </w:rPr>
      </w:pPr>
    </w:p>
    <w:p w:rsidR="008A431E" w:rsidRPr="00801A18" w:rsidRDefault="008A431E" w:rsidP="00D85F92">
      <w:pPr>
        <w:tabs>
          <w:tab w:val="left" w:pos="4980"/>
        </w:tabs>
        <w:rPr>
          <w:rFonts w:ascii="Arial" w:hAnsi="Arial" w:cs="Arial"/>
          <w:b/>
          <w:sz w:val="32"/>
          <w:szCs w:val="32"/>
          <w:lang w:val="es-CR"/>
        </w:rPr>
      </w:pPr>
    </w:p>
    <w:p w:rsidR="0072624B" w:rsidRDefault="0072624B" w:rsidP="006C30DB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6C30DB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6C30DB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6C30DB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6C30DB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6C30DB">
      <w:pPr>
        <w:tabs>
          <w:tab w:val="left" w:pos="4980"/>
        </w:tabs>
        <w:rPr>
          <w:rFonts w:ascii="Arial" w:hAnsi="Arial" w:cs="Arial"/>
        </w:rPr>
      </w:pPr>
    </w:p>
    <w:p w:rsidR="004E468F" w:rsidRPr="006C30DB" w:rsidRDefault="004E468F" w:rsidP="006C30DB">
      <w:pPr>
        <w:tabs>
          <w:tab w:val="left" w:pos="4980"/>
        </w:tabs>
        <w:rPr>
          <w:rFonts w:ascii="Arial" w:hAnsi="Arial" w:cs="Arial"/>
        </w:rPr>
      </w:pPr>
    </w:p>
    <w:p w:rsidR="0072624B" w:rsidRPr="00EC48C0" w:rsidRDefault="0072624B" w:rsidP="00D85F92">
      <w:pPr>
        <w:tabs>
          <w:tab w:val="left" w:pos="4980"/>
        </w:tabs>
        <w:rPr>
          <w:rFonts w:ascii="Arial" w:hAnsi="Arial" w:cs="Arial"/>
          <w:lang w:val="es-CR"/>
        </w:rPr>
      </w:pPr>
    </w:p>
    <w:p w:rsidR="004E468F" w:rsidRDefault="004E468F" w:rsidP="004E468F">
      <w:pPr>
        <w:tabs>
          <w:tab w:val="left" w:pos="4980"/>
        </w:tabs>
        <w:rPr>
          <w:rFonts w:ascii="Arial" w:hAnsi="Arial" w:cs="Arial"/>
          <w:b/>
          <w:szCs w:val="24"/>
        </w:rPr>
      </w:pPr>
      <w:r w:rsidRPr="008235A7">
        <w:rPr>
          <w:rFonts w:ascii="Arial" w:hAnsi="Arial" w:cs="Arial"/>
          <w:b/>
          <w:szCs w:val="24"/>
        </w:rPr>
        <w:t>TÉCNICO DE SERVICIO</w:t>
      </w:r>
      <w:r>
        <w:rPr>
          <w:rFonts w:ascii="Arial" w:hAnsi="Arial" w:cs="Arial"/>
          <w:b/>
          <w:szCs w:val="24"/>
        </w:rPr>
        <w:t xml:space="preserve"> CIVIL  3</w:t>
      </w:r>
    </w:p>
    <w:p w:rsidR="004E468F" w:rsidRDefault="004E468F" w:rsidP="004E468F">
      <w:pPr>
        <w:tabs>
          <w:tab w:val="left" w:pos="4980"/>
        </w:tabs>
        <w:rPr>
          <w:rFonts w:ascii="Arial" w:hAnsi="Arial" w:cs="Arial"/>
          <w:b/>
          <w:szCs w:val="24"/>
        </w:rPr>
      </w:pPr>
    </w:p>
    <w:p w:rsidR="004E468F" w:rsidRDefault="004E468F" w:rsidP="004E468F">
      <w:pPr>
        <w:tabs>
          <w:tab w:val="left" w:pos="4980"/>
        </w:tabs>
        <w:rPr>
          <w:rFonts w:ascii="Arial" w:hAnsi="Arial" w:cs="Arial"/>
          <w:b/>
          <w:sz w:val="32"/>
          <w:szCs w:val="32"/>
        </w:rPr>
      </w:pPr>
    </w:p>
    <w:p w:rsidR="0072624B" w:rsidRDefault="0072624B" w:rsidP="00D85F92">
      <w:pPr>
        <w:tabs>
          <w:tab w:val="left" w:pos="4980"/>
        </w:tabs>
        <w:rPr>
          <w:rFonts w:ascii="Arial" w:hAnsi="Arial" w:cs="Arial"/>
        </w:rPr>
      </w:pPr>
    </w:p>
    <w:tbl>
      <w:tblPr>
        <w:tblStyle w:val="Tablaconcuadrcula"/>
        <w:tblW w:w="10173" w:type="dxa"/>
        <w:tblLook w:val="04A0"/>
      </w:tblPr>
      <w:tblGrid>
        <w:gridCol w:w="10173"/>
      </w:tblGrid>
      <w:tr w:rsidR="004E468F" w:rsidTr="004E468F">
        <w:tc>
          <w:tcPr>
            <w:tcW w:w="10173" w:type="dxa"/>
          </w:tcPr>
          <w:p w:rsidR="004E468F" w:rsidRPr="00DB61F3" w:rsidRDefault="004E468F" w:rsidP="004E468F">
            <w:pPr>
              <w:ind w:right="1775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:rsidR="004E468F" w:rsidRDefault="004E468F" w:rsidP="0089428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Años de servicio cumplidos para la Administración Pública / Antigüedad</w:t>
            </w:r>
          </w:p>
          <w:p w:rsidR="004E468F" w:rsidRPr="00DB61F3" w:rsidRDefault="004E468F" w:rsidP="004E468F">
            <w:pPr>
              <w:ind w:firstLine="142"/>
              <w:rPr>
                <w:rFonts w:ascii="Arial" w:hAnsi="Arial" w:cs="Arial"/>
                <w:bCs/>
                <w:szCs w:val="24"/>
                <w:lang w:val="es-CR"/>
              </w:rPr>
            </w:pPr>
          </w:p>
        </w:tc>
      </w:tr>
      <w:tr w:rsidR="004E468F" w:rsidTr="004E468F">
        <w:tc>
          <w:tcPr>
            <w:tcW w:w="10173" w:type="dxa"/>
          </w:tcPr>
          <w:p w:rsidR="004E468F" w:rsidRPr="00DB61F3" w:rsidRDefault="004E468F" w:rsidP="004E468F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4E468F" w:rsidRPr="00DB61F3" w:rsidRDefault="004E468F" w:rsidP="004E468F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Aspectos Disciplinarios</w:t>
            </w:r>
          </w:p>
          <w:p w:rsidR="004E468F" w:rsidRPr="00DB61F3" w:rsidRDefault="004E468F" w:rsidP="004E468F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Pr="00DB61F3" w:rsidRDefault="004E468F" w:rsidP="004E468F">
            <w:pPr>
              <w:tabs>
                <w:tab w:val="left" w:pos="8222"/>
              </w:tabs>
              <w:ind w:left="-6379" w:right="10017" w:firstLine="142"/>
              <w:rPr>
                <w:rFonts w:ascii="Arial" w:hAnsi="Arial" w:cs="Arial"/>
                <w:szCs w:val="24"/>
                <w:lang w:eastAsia="en-US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Aspectos disciplinarios</w:t>
            </w:r>
          </w:p>
        </w:tc>
      </w:tr>
      <w:tr w:rsidR="004E468F" w:rsidTr="004E468F">
        <w:tc>
          <w:tcPr>
            <w:tcW w:w="10173" w:type="dxa"/>
          </w:tcPr>
          <w:p w:rsidR="004E468F" w:rsidRPr="00DB61F3" w:rsidRDefault="004E468F" w:rsidP="004E468F">
            <w:pPr>
              <w:rPr>
                <w:rFonts w:ascii="Arial" w:hAnsi="Arial" w:cs="Arial"/>
                <w:b/>
                <w:bCs/>
                <w:szCs w:val="24"/>
                <w:lang w:val="es-CR"/>
              </w:rPr>
            </w:pPr>
          </w:p>
          <w:p w:rsidR="004E468F" w:rsidRDefault="004E468F" w:rsidP="004E468F">
            <w:pPr>
              <w:rPr>
                <w:rFonts w:ascii="Arial" w:hAnsi="Arial" w:cs="Arial"/>
                <w:bCs/>
                <w:szCs w:val="24"/>
                <w:lang w:val="es-CR"/>
              </w:rPr>
            </w:pPr>
            <w:r w:rsidRPr="00DB61F3">
              <w:rPr>
                <w:rFonts w:ascii="Arial" w:hAnsi="Arial" w:cs="Arial"/>
                <w:bCs/>
                <w:szCs w:val="24"/>
                <w:lang w:val="es-CR"/>
              </w:rPr>
              <w:t>Calificación de servicios de los últimos dos años</w:t>
            </w:r>
          </w:p>
          <w:p w:rsidR="004E468F" w:rsidRPr="00DB61F3" w:rsidRDefault="004E468F" w:rsidP="004E468F">
            <w:pPr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4E468F" w:rsidTr="004E468F">
        <w:tc>
          <w:tcPr>
            <w:tcW w:w="10173" w:type="dxa"/>
          </w:tcPr>
          <w:p w:rsidR="004E468F" w:rsidRDefault="004E468F" w:rsidP="004E468F">
            <w:pPr>
              <w:pStyle w:val="Default"/>
              <w:rPr>
                <w:lang w:eastAsia="es-ES_tradnl"/>
              </w:rPr>
            </w:pPr>
          </w:p>
          <w:p w:rsidR="004E468F" w:rsidRDefault="004E468F" w:rsidP="004E468F">
            <w:pPr>
              <w:pStyle w:val="Default"/>
              <w:rPr>
                <w:lang w:eastAsia="es-ES_tradnl"/>
              </w:rPr>
            </w:pPr>
            <w:r w:rsidRPr="00DB61F3">
              <w:rPr>
                <w:lang w:eastAsia="es-ES_tradnl"/>
              </w:rPr>
              <w:t xml:space="preserve">Capacitación recibida, atinente con la clase, la especialidad, la formación académica, el </w:t>
            </w:r>
          </w:p>
          <w:p w:rsidR="004E468F" w:rsidRPr="00DB61F3" w:rsidRDefault="004E468F" w:rsidP="004E468F">
            <w:pPr>
              <w:pStyle w:val="Default"/>
              <w:rPr>
                <w:lang w:eastAsia="es-ES_tradnl"/>
              </w:rPr>
            </w:pPr>
            <w:r w:rsidRPr="00DB61F3">
              <w:rPr>
                <w:lang w:eastAsia="es-ES_tradnl"/>
              </w:rPr>
              <w:t>puesto ocupado</w:t>
            </w:r>
          </w:p>
          <w:p w:rsidR="004E468F" w:rsidRPr="00DB61F3" w:rsidRDefault="004E468F" w:rsidP="004E468F">
            <w:pPr>
              <w:pStyle w:val="Default"/>
              <w:rPr>
                <w:rFonts w:eastAsia="Times New Roman"/>
                <w:color w:val="auto"/>
              </w:rPr>
            </w:pPr>
          </w:p>
        </w:tc>
      </w:tr>
    </w:tbl>
    <w:p w:rsidR="00932346" w:rsidRDefault="00932346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4E468F">
      <w:pPr>
        <w:tabs>
          <w:tab w:val="left" w:pos="2410"/>
          <w:tab w:val="left" w:pos="4980"/>
        </w:tabs>
        <w:rPr>
          <w:rFonts w:ascii="Arial" w:hAnsi="Arial" w:cs="Arial"/>
          <w:b/>
          <w:szCs w:val="24"/>
        </w:rPr>
      </w:pPr>
    </w:p>
    <w:p w:rsidR="004E468F" w:rsidRDefault="004E468F" w:rsidP="004E468F">
      <w:pPr>
        <w:tabs>
          <w:tab w:val="left" w:pos="2410"/>
          <w:tab w:val="left" w:pos="4980"/>
        </w:tabs>
        <w:rPr>
          <w:rFonts w:ascii="Arial" w:hAnsi="Arial" w:cs="Arial"/>
          <w:b/>
          <w:szCs w:val="24"/>
        </w:rPr>
      </w:pPr>
      <w:r w:rsidRPr="00010656">
        <w:rPr>
          <w:rFonts w:ascii="Arial" w:hAnsi="Arial" w:cs="Arial"/>
          <w:b/>
          <w:szCs w:val="24"/>
        </w:rPr>
        <w:t>SECRETARÍA DE</w:t>
      </w:r>
      <w:r>
        <w:rPr>
          <w:rFonts w:ascii="Arial" w:hAnsi="Arial" w:cs="Arial"/>
          <w:b/>
          <w:szCs w:val="24"/>
        </w:rPr>
        <w:t xml:space="preserve"> </w:t>
      </w:r>
      <w:r w:rsidRPr="00010656">
        <w:rPr>
          <w:rFonts w:ascii="Arial" w:hAnsi="Arial" w:cs="Arial"/>
          <w:b/>
          <w:szCs w:val="24"/>
        </w:rPr>
        <w:t>SERVICIO CIVIL 1</w:t>
      </w:r>
    </w:p>
    <w:p w:rsidR="004E468F" w:rsidRDefault="004E468F" w:rsidP="004E468F">
      <w:pPr>
        <w:tabs>
          <w:tab w:val="left" w:pos="2410"/>
          <w:tab w:val="left" w:pos="4980"/>
        </w:tabs>
        <w:rPr>
          <w:rFonts w:ascii="Arial" w:hAnsi="Arial" w:cs="Arial"/>
          <w:b/>
          <w:szCs w:val="24"/>
        </w:rPr>
      </w:pPr>
    </w:p>
    <w:tbl>
      <w:tblPr>
        <w:tblStyle w:val="Tablaconcuadrcula"/>
        <w:tblW w:w="10031" w:type="dxa"/>
        <w:tblLook w:val="04A0"/>
      </w:tblPr>
      <w:tblGrid>
        <w:gridCol w:w="10031"/>
      </w:tblGrid>
      <w:tr w:rsidR="004E468F" w:rsidTr="004E468F">
        <w:tc>
          <w:tcPr>
            <w:tcW w:w="10031" w:type="dxa"/>
          </w:tcPr>
          <w:p w:rsidR="004E468F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Aspe</w:t>
            </w:r>
            <w:r w:rsidRPr="00DB61F3">
              <w:rPr>
                <w:rFonts w:ascii="Arial" w:hAnsi="Arial" w:cs="Arial"/>
                <w:szCs w:val="24"/>
                <w:lang w:val="es-CR"/>
              </w:rPr>
              <w:t>ctos disciplinarios</w:t>
            </w: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 xml:space="preserve"> </w:t>
            </w:r>
          </w:p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</w:tc>
      </w:tr>
      <w:tr w:rsidR="004E468F" w:rsidTr="004E468F">
        <w:tc>
          <w:tcPr>
            <w:tcW w:w="10031" w:type="dxa"/>
          </w:tcPr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Default="004E468F" w:rsidP="001E69DB">
            <w:pPr>
              <w:tabs>
                <w:tab w:val="left" w:pos="4128"/>
              </w:tabs>
              <w:ind w:left="17"/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Ultima calificación de servicios</w:t>
            </w:r>
          </w:p>
          <w:p w:rsidR="004E468F" w:rsidRPr="00DB61F3" w:rsidRDefault="004E468F" w:rsidP="001E69DB">
            <w:pPr>
              <w:tabs>
                <w:tab w:val="left" w:pos="4128"/>
              </w:tabs>
              <w:ind w:left="17"/>
              <w:rPr>
                <w:rFonts w:ascii="Arial" w:eastAsia="Calibri" w:hAnsi="Arial" w:cs="Arial"/>
                <w:color w:val="000000"/>
                <w:szCs w:val="24"/>
                <w:lang w:eastAsia="es-ES_tradnl"/>
              </w:rPr>
            </w:pPr>
          </w:p>
        </w:tc>
      </w:tr>
      <w:tr w:rsidR="004E468F" w:rsidTr="004E468F">
        <w:tc>
          <w:tcPr>
            <w:tcW w:w="10031" w:type="dxa"/>
          </w:tcPr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Años de Servicios en la Administración Pública</w:t>
            </w:r>
          </w:p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</w:tc>
      </w:tr>
      <w:tr w:rsidR="004E468F" w:rsidTr="004E468F">
        <w:tc>
          <w:tcPr>
            <w:tcW w:w="10031" w:type="dxa"/>
          </w:tcPr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Capacitación recibida</w:t>
            </w:r>
          </w:p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</w:tc>
      </w:tr>
    </w:tbl>
    <w:p w:rsidR="004E468F" w:rsidRPr="00010656" w:rsidRDefault="004E468F" w:rsidP="004E468F">
      <w:pPr>
        <w:tabs>
          <w:tab w:val="left" w:pos="2410"/>
          <w:tab w:val="left" w:pos="4980"/>
        </w:tabs>
        <w:rPr>
          <w:rFonts w:ascii="Arial" w:hAnsi="Arial" w:cs="Arial"/>
          <w:b/>
          <w:szCs w:val="24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</w:rPr>
      </w:pPr>
    </w:p>
    <w:p w:rsidR="00932346" w:rsidRDefault="00932346" w:rsidP="00CC01A3">
      <w:pPr>
        <w:tabs>
          <w:tab w:val="left" w:pos="4980"/>
        </w:tabs>
        <w:jc w:val="right"/>
        <w:rPr>
          <w:rFonts w:ascii="Arial" w:hAnsi="Arial" w:cs="Arial"/>
          <w:szCs w:val="24"/>
          <w:lang w:val="es-CR"/>
        </w:rPr>
      </w:pPr>
      <w:bookmarkStart w:id="0" w:name="_GoBack"/>
      <w:bookmarkEnd w:id="0"/>
    </w:p>
    <w:p w:rsidR="00CE32C1" w:rsidRDefault="00CE32C1" w:rsidP="00D85F92">
      <w:pPr>
        <w:tabs>
          <w:tab w:val="left" w:pos="4980"/>
        </w:tabs>
        <w:rPr>
          <w:rFonts w:ascii="Arial" w:hAnsi="Arial" w:cs="Arial"/>
          <w:b/>
          <w:szCs w:val="24"/>
        </w:rPr>
      </w:pPr>
    </w:p>
    <w:p w:rsidR="000A25EE" w:rsidRDefault="000A25EE" w:rsidP="00D85F92">
      <w:pPr>
        <w:tabs>
          <w:tab w:val="left" w:pos="4980"/>
        </w:tabs>
        <w:rPr>
          <w:rFonts w:ascii="Arial" w:hAnsi="Arial" w:cs="Arial"/>
          <w:b/>
          <w:sz w:val="32"/>
          <w:szCs w:val="32"/>
        </w:rPr>
      </w:pPr>
      <w:r w:rsidRPr="00010656">
        <w:rPr>
          <w:rFonts w:ascii="Arial" w:hAnsi="Arial" w:cs="Arial"/>
          <w:b/>
          <w:szCs w:val="24"/>
        </w:rPr>
        <w:t>OFICINISTA DE</w:t>
      </w:r>
      <w:r w:rsidR="00932346">
        <w:rPr>
          <w:rFonts w:ascii="Arial" w:hAnsi="Arial" w:cs="Arial"/>
          <w:b/>
          <w:szCs w:val="24"/>
        </w:rPr>
        <w:t xml:space="preserve"> </w:t>
      </w:r>
      <w:r w:rsidRPr="00010656">
        <w:rPr>
          <w:rFonts w:ascii="Arial" w:hAnsi="Arial" w:cs="Arial"/>
          <w:b/>
          <w:szCs w:val="24"/>
        </w:rPr>
        <w:t>SERVICIO CIVIL 1</w:t>
      </w:r>
      <w:r w:rsidR="008755A8" w:rsidRPr="00010656">
        <w:rPr>
          <w:rFonts w:ascii="Arial" w:hAnsi="Arial" w:cs="Arial"/>
          <w:b/>
          <w:szCs w:val="24"/>
        </w:rPr>
        <w:t>.</w:t>
      </w:r>
      <w:r w:rsidR="008755A8">
        <w:rPr>
          <w:rFonts w:ascii="Arial" w:hAnsi="Arial" w:cs="Arial"/>
          <w:b/>
          <w:sz w:val="32"/>
          <w:szCs w:val="32"/>
        </w:rPr>
        <w:t xml:space="preserve"> </w:t>
      </w:r>
    </w:p>
    <w:p w:rsidR="004E468F" w:rsidRDefault="004E468F" w:rsidP="00D85F92">
      <w:pPr>
        <w:tabs>
          <w:tab w:val="left" w:pos="4980"/>
        </w:tabs>
        <w:rPr>
          <w:rFonts w:ascii="Arial" w:hAnsi="Arial" w:cs="Arial"/>
          <w:b/>
          <w:sz w:val="32"/>
          <w:szCs w:val="32"/>
        </w:rPr>
      </w:pPr>
    </w:p>
    <w:p w:rsidR="004E468F" w:rsidRDefault="004E468F" w:rsidP="00D85F92">
      <w:pPr>
        <w:tabs>
          <w:tab w:val="left" w:pos="498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8046" w:type="dxa"/>
        <w:tblLook w:val="04A0"/>
      </w:tblPr>
      <w:tblGrid>
        <w:gridCol w:w="8046"/>
      </w:tblGrid>
      <w:tr w:rsidR="004E468F" w:rsidTr="00153617">
        <w:tc>
          <w:tcPr>
            <w:tcW w:w="8046" w:type="dxa"/>
          </w:tcPr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 xml:space="preserve">Aspectos disciplinarios </w:t>
            </w:r>
          </w:p>
          <w:p w:rsidR="00153617" w:rsidRPr="00DB61F3" w:rsidRDefault="00153617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</w:tc>
      </w:tr>
      <w:tr w:rsidR="004E468F" w:rsidTr="00153617">
        <w:tc>
          <w:tcPr>
            <w:tcW w:w="8046" w:type="dxa"/>
          </w:tcPr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Capacitación recibida</w:t>
            </w:r>
          </w:p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</w:tc>
      </w:tr>
      <w:tr w:rsidR="004E468F" w:rsidTr="00153617">
        <w:tc>
          <w:tcPr>
            <w:tcW w:w="8046" w:type="dxa"/>
          </w:tcPr>
          <w:p w:rsidR="004E468F" w:rsidRPr="00DB61F3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  <w:p w:rsidR="004E468F" w:rsidRDefault="004E468F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  <w:r w:rsidRPr="00DB61F3"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  <w:t>Años de Servicios en la Administración Pública</w:t>
            </w:r>
          </w:p>
          <w:p w:rsidR="00153617" w:rsidRPr="00DB61F3" w:rsidRDefault="00153617" w:rsidP="001E69DB">
            <w:pPr>
              <w:rPr>
                <w:rFonts w:ascii="Arial" w:eastAsia="Calibri" w:hAnsi="Arial" w:cs="Arial"/>
                <w:color w:val="000000"/>
                <w:szCs w:val="24"/>
                <w:lang w:val="es-CR" w:eastAsia="es-ES_tradnl"/>
              </w:rPr>
            </w:pPr>
          </w:p>
        </w:tc>
      </w:tr>
      <w:tr w:rsidR="004E468F" w:rsidTr="00153617">
        <w:tc>
          <w:tcPr>
            <w:tcW w:w="8046" w:type="dxa"/>
          </w:tcPr>
          <w:p w:rsidR="00153617" w:rsidRDefault="00153617" w:rsidP="001E69DB">
            <w:pPr>
              <w:pStyle w:val="Default"/>
              <w:rPr>
                <w:lang w:eastAsia="es-ES_tradnl"/>
              </w:rPr>
            </w:pPr>
          </w:p>
          <w:p w:rsidR="004E468F" w:rsidRDefault="004E468F" w:rsidP="001E69DB">
            <w:pPr>
              <w:pStyle w:val="Default"/>
              <w:rPr>
                <w:lang w:eastAsia="es-ES_tradnl"/>
              </w:rPr>
            </w:pPr>
            <w:r w:rsidRPr="00DB61F3">
              <w:rPr>
                <w:lang w:eastAsia="es-ES_tradnl"/>
              </w:rPr>
              <w:t xml:space="preserve">Experiencia relacionada con el puesto, con la especialidad de éste o bien con su formación </w:t>
            </w:r>
          </w:p>
          <w:p w:rsidR="00153617" w:rsidRPr="00DB61F3" w:rsidRDefault="00153617" w:rsidP="001E69DB">
            <w:pPr>
              <w:pStyle w:val="Default"/>
              <w:rPr>
                <w:lang w:eastAsia="es-ES_tradnl"/>
              </w:rPr>
            </w:pPr>
          </w:p>
        </w:tc>
      </w:tr>
    </w:tbl>
    <w:p w:rsidR="0072624B" w:rsidRPr="00730511" w:rsidRDefault="0072624B" w:rsidP="00D20C08">
      <w:pPr>
        <w:tabs>
          <w:tab w:val="left" w:pos="4980"/>
        </w:tabs>
        <w:rPr>
          <w:rFonts w:ascii="Arial" w:hAnsi="Arial" w:cs="Arial"/>
          <w:b/>
          <w:sz w:val="32"/>
          <w:szCs w:val="32"/>
        </w:rPr>
      </w:pPr>
    </w:p>
    <w:sectPr w:rsidR="0072624B" w:rsidRPr="00730511" w:rsidSect="00885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9"/>
      <w:pgMar w:top="1134" w:right="512" w:bottom="1701" w:left="1134" w:header="360" w:footer="7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71" w:rsidRDefault="00B00071" w:rsidP="008779A3">
      <w:r>
        <w:separator/>
      </w:r>
    </w:p>
  </w:endnote>
  <w:endnote w:type="continuationSeparator" w:id="0">
    <w:p w:rsidR="00B00071" w:rsidRDefault="00B00071" w:rsidP="0087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22" w:rsidRDefault="00A837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4496"/>
      <w:docPartObj>
        <w:docPartGallery w:val="Page Numbers (Bottom of Page)"/>
        <w:docPartUnique/>
      </w:docPartObj>
    </w:sdtPr>
    <w:sdtContent>
      <w:p w:rsidR="00A83722" w:rsidRDefault="00CD7983">
        <w:pPr>
          <w:pStyle w:val="Piedepgina"/>
          <w:jc w:val="right"/>
        </w:pPr>
        <w:fldSimple w:instr=" PAGE   \* MERGEFORMAT ">
          <w:r w:rsidR="00581685">
            <w:rPr>
              <w:noProof/>
            </w:rPr>
            <w:t>3</w:t>
          </w:r>
        </w:fldSimple>
      </w:p>
    </w:sdtContent>
  </w:sdt>
  <w:p w:rsidR="000B552E" w:rsidRPr="005C7950" w:rsidRDefault="000B552E" w:rsidP="000B552E">
    <w:pPr>
      <w:pStyle w:val="Piedepgina"/>
      <w:rPr>
        <w:rFonts w:ascii="Monotype Corsiva" w:hAnsi="Monotype Corsiva"/>
        <w:sz w:val="14"/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22" w:rsidRDefault="00A837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71" w:rsidRDefault="00B00071" w:rsidP="008779A3">
      <w:r>
        <w:separator/>
      </w:r>
    </w:p>
  </w:footnote>
  <w:footnote w:type="continuationSeparator" w:id="0">
    <w:p w:rsidR="00B00071" w:rsidRDefault="00B00071" w:rsidP="0087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22" w:rsidRDefault="00A837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2E" w:rsidRDefault="00CD7983" w:rsidP="000B552E">
    <w:pPr>
      <w:pStyle w:val="NormalWeb"/>
      <w:spacing w:before="2" w:after="2"/>
      <w:jc w:val="center"/>
      <w:rPr>
        <w:color w:val="008000"/>
        <w:sz w:val="12"/>
        <w:szCs w:val="12"/>
      </w:rPr>
    </w:pPr>
    <w:r w:rsidRPr="00CD7983">
      <w:rPr>
        <w:noProof/>
        <w:color w:val="008000"/>
        <w:sz w:val="12"/>
        <w:szCs w:val="12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3" o:spid="_x0000_s2050" type="#_x0000_t13" style="position:absolute;left:0;text-align:left;margin-left:836pt;margin-top:150.9pt;width:45.75pt;height:32.25pt;rotation:180;z-index:251658752;visibility:visible;mso-position-horizontal-relative:page;mso-position-vertical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" o:allowincell="f" adj="13609,5370" fillcolor="#c0504d" stroked="f" strokecolor="#4f81bd">
          <o:lock v:ext="edit" aspectratio="t"/>
          <v:textbox inset=",0,,0">
            <w:txbxContent>
              <w:p w:rsidR="00377792" w:rsidRPr="005D50BA" w:rsidRDefault="00CD7983">
                <w:pPr>
                  <w:pStyle w:val="Piedepgina"/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 w:rsidR="00C77FD3">
                  <w:instrText xml:space="preserve"> PAGE   \* MERGEFORMAT </w:instrText>
                </w:r>
                <w:r>
                  <w:fldChar w:fldCharType="separate"/>
                </w:r>
                <w:r w:rsidR="00581685" w:rsidRPr="00581685">
                  <w:rPr>
                    <w:noProof/>
                    <w:color w:val="FFFFFF"/>
                  </w:rPr>
                  <w:t>3</w:t>
                </w:r>
                <w:r>
                  <w:fldChar w:fldCharType="end"/>
                </w:r>
              </w:p>
              <w:p w:rsidR="00377792" w:rsidRDefault="00377792"/>
            </w:txbxContent>
          </v:textbox>
          <w10:wrap anchorx="page" anchory="page"/>
        </v:shape>
      </w:pict>
    </w:r>
  </w:p>
  <w:p w:rsidR="000B552E" w:rsidRDefault="00CD7983" w:rsidP="000B552E">
    <w:pPr>
      <w:pBdr>
        <w:bottom w:val="single" w:sz="4" w:space="1" w:color="auto"/>
      </w:pBdr>
      <w:jc w:val="center"/>
      <w:rPr>
        <w:rFonts w:ascii="Arial" w:hAnsi="Arial" w:cs="Arial"/>
        <w:caps/>
        <w:sz w:val="20"/>
      </w:rPr>
    </w:pPr>
    <w:r w:rsidRPr="00CD7983">
      <w:rPr>
        <w:noProof/>
        <w:color w:val="008000"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324.25pt;margin-top:-7.1pt;width:98pt;height:73.3pt;z-index:251656704;visibility:visible">
          <v:imagedata r:id="rId1" o:title=""/>
          <w10:wrap type="square"/>
        </v:shape>
      </w:pict>
    </w:r>
  </w:p>
  <w:p w:rsidR="000B552E" w:rsidRDefault="000B552E" w:rsidP="000B552E">
    <w:pPr>
      <w:pBdr>
        <w:bottom w:val="single" w:sz="4" w:space="1" w:color="auto"/>
      </w:pBdr>
      <w:jc w:val="center"/>
      <w:rPr>
        <w:rFonts w:ascii="Arial" w:hAnsi="Arial" w:cs="Arial"/>
        <w:caps/>
        <w:sz w:val="20"/>
      </w:rPr>
    </w:pPr>
  </w:p>
  <w:p w:rsidR="000B552E" w:rsidRDefault="000B552E" w:rsidP="000B552E">
    <w:pPr>
      <w:pBdr>
        <w:bottom w:val="single" w:sz="4" w:space="1" w:color="auto"/>
      </w:pBdr>
      <w:jc w:val="center"/>
      <w:rPr>
        <w:rFonts w:ascii="Arial" w:hAnsi="Arial" w:cs="Arial"/>
        <w:caps/>
        <w:sz w:val="20"/>
      </w:rPr>
    </w:pPr>
  </w:p>
  <w:p w:rsidR="000B552E" w:rsidRPr="003A6CD9" w:rsidRDefault="000B552E" w:rsidP="003A6CD9">
    <w:pPr>
      <w:pBdr>
        <w:bottom w:val="single" w:sz="4" w:space="1" w:color="auto"/>
      </w:pBdr>
      <w:tabs>
        <w:tab w:val="left" w:pos="240"/>
      </w:tabs>
      <w:rPr>
        <w:rFonts w:ascii="Arial" w:hAnsi="Arial" w:cs="Arial"/>
        <w:caps/>
        <w:sz w:val="14"/>
      </w:rPr>
    </w:pPr>
    <w:r>
      <w:rPr>
        <w:rFonts w:ascii="Arial" w:hAnsi="Arial" w:cs="Arial"/>
        <w:caps/>
        <w:sz w:val="20"/>
      </w:rPr>
      <w:tab/>
    </w:r>
  </w:p>
  <w:p w:rsidR="005E361B" w:rsidRDefault="005E361B" w:rsidP="000B552E">
    <w:pPr>
      <w:pBdr>
        <w:bottom w:val="single" w:sz="4" w:space="1" w:color="auto"/>
      </w:pBdr>
      <w:jc w:val="center"/>
      <w:rPr>
        <w:rFonts w:ascii="Arial" w:hAnsi="Arial" w:cs="Arial"/>
        <w:caps/>
        <w:sz w:val="14"/>
      </w:rPr>
    </w:pPr>
  </w:p>
  <w:p w:rsidR="005E361B" w:rsidRDefault="005E361B" w:rsidP="000B552E">
    <w:pPr>
      <w:pBdr>
        <w:bottom w:val="single" w:sz="4" w:space="1" w:color="auto"/>
      </w:pBdr>
      <w:jc w:val="center"/>
      <w:rPr>
        <w:rFonts w:ascii="Arial" w:hAnsi="Arial" w:cs="Arial"/>
        <w:caps/>
        <w:sz w:val="14"/>
      </w:rPr>
    </w:pPr>
  </w:p>
  <w:p w:rsidR="005E361B" w:rsidRDefault="005E361B" w:rsidP="000B552E">
    <w:pPr>
      <w:pBdr>
        <w:bottom w:val="single" w:sz="4" w:space="1" w:color="auto"/>
      </w:pBdr>
      <w:jc w:val="center"/>
      <w:rPr>
        <w:rFonts w:ascii="Arial" w:hAnsi="Arial" w:cs="Arial"/>
        <w:caps/>
        <w:sz w:val="14"/>
      </w:rPr>
    </w:pPr>
  </w:p>
  <w:p w:rsidR="00ED67DD" w:rsidRPr="0041659E" w:rsidRDefault="00ED67DD" w:rsidP="000B552E">
    <w:pPr>
      <w:pBdr>
        <w:bottom w:val="single" w:sz="4" w:space="1" w:color="auto"/>
      </w:pBdr>
      <w:jc w:val="center"/>
      <w:rPr>
        <w:rFonts w:ascii="Arial Black" w:hAnsi="Arial Black" w:cs="Arial"/>
        <w:caps/>
        <w:sz w:val="32"/>
      </w:rPr>
    </w:pPr>
    <w:r w:rsidRPr="0041659E">
      <w:rPr>
        <w:rFonts w:ascii="Arial Black" w:hAnsi="Arial Black" w:cs="Arial"/>
        <w:caps/>
        <w:sz w:val="32"/>
      </w:rPr>
      <w:t>DIRECCIÓN GENERAL DE SERVICIO CIVIL</w:t>
    </w:r>
  </w:p>
  <w:p w:rsidR="000B552E" w:rsidRPr="0041659E" w:rsidRDefault="000B552E" w:rsidP="000B552E">
    <w:pPr>
      <w:pBdr>
        <w:bottom w:val="single" w:sz="4" w:space="1" w:color="auto"/>
      </w:pBdr>
      <w:jc w:val="center"/>
      <w:rPr>
        <w:rFonts w:ascii="Arial Black" w:hAnsi="Arial Black" w:cs="Arial"/>
        <w:caps/>
        <w:sz w:val="22"/>
      </w:rPr>
    </w:pPr>
    <w:r w:rsidRPr="0041659E">
      <w:rPr>
        <w:rFonts w:ascii="Arial Black" w:hAnsi="Arial Black" w:cs="Arial"/>
        <w:caps/>
        <w:sz w:val="22"/>
      </w:rPr>
      <w:t>AREA DE ADMINISTRACIÓN DE SERVICIOS INSTITUCIONALES</w:t>
    </w:r>
  </w:p>
  <w:p w:rsidR="000B552E" w:rsidRPr="0041659E" w:rsidRDefault="00F65E03" w:rsidP="000B552E">
    <w:pPr>
      <w:pBdr>
        <w:bottom w:val="single" w:sz="4" w:space="1" w:color="auto"/>
      </w:pBdr>
      <w:jc w:val="center"/>
      <w:rPr>
        <w:rFonts w:ascii="Arial Black" w:hAnsi="Arial Black" w:cs="Arial"/>
        <w:caps/>
        <w:sz w:val="36"/>
      </w:rPr>
    </w:pPr>
    <w:r>
      <w:rPr>
        <w:rFonts w:ascii="Arial Black" w:hAnsi="Arial Black" w:cs="Arial"/>
        <w:caps/>
        <w:sz w:val="36"/>
      </w:rPr>
      <w:t>UNIDAD</w:t>
    </w:r>
    <w:r w:rsidR="000B552E" w:rsidRPr="0041659E">
      <w:rPr>
        <w:rFonts w:ascii="Arial Black" w:hAnsi="Arial Black" w:cs="Arial"/>
        <w:caps/>
        <w:sz w:val="36"/>
      </w:rPr>
      <w:t xml:space="preserve"> DE GESTI</w:t>
    </w:r>
    <w:r w:rsidR="00DB7563" w:rsidRPr="0041659E">
      <w:rPr>
        <w:rFonts w:ascii="Arial Black" w:hAnsi="Arial Black" w:cs="Arial"/>
        <w:caps/>
        <w:sz w:val="36"/>
      </w:rPr>
      <w:t>ó</w:t>
    </w:r>
    <w:r w:rsidR="000B552E" w:rsidRPr="0041659E">
      <w:rPr>
        <w:rFonts w:ascii="Arial Black" w:hAnsi="Arial Black" w:cs="Arial"/>
        <w:caps/>
        <w:sz w:val="36"/>
      </w:rPr>
      <w:t>N INSTITUCIONAL DE RECURSOS HUMANOS</w:t>
    </w:r>
  </w:p>
  <w:p w:rsidR="000B552E" w:rsidRPr="002179C7" w:rsidRDefault="000B552E" w:rsidP="000B552E">
    <w:pPr>
      <w:pBdr>
        <w:bottom w:val="single" w:sz="4" w:space="1" w:color="auto"/>
      </w:pBdr>
      <w:jc w:val="center"/>
      <w:rPr>
        <w:rFonts w:ascii="Georgia" w:hAnsi="Georgia" w:cs="Arial"/>
        <w:sz w:val="22"/>
        <w:szCs w:val="12"/>
      </w:rPr>
    </w:pPr>
    <w:r w:rsidRPr="002179C7">
      <w:rPr>
        <w:rFonts w:ascii="Georgia" w:hAnsi="Georgia" w:cs="Arial"/>
        <w:sz w:val="22"/>
        <w:szCs w:val="12"/>
      </w:rPr>
      <w:t>Contribuyendo a la gobernabilidad democrática de Costa Rica desde 1953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22" w:rsidRDefault="00A837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28C"/>
    <w:multiLevelType w:val="hybridMultilevel"/>
    <w:tmpl w:val="5096E60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A6F"/>
    <w:multiLevelType w:val="hybridMultilevel"/>
    <w:tmpl w:val="9CEA28F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0936"/>
    <w:multiLevelType w:val="hybridMultilevel"/>
    <w:tmpl w:val="F51023E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57967"/>
    <w:multiLevelType w:val="hybridMultilevel"/>
    <w:tmpl w:val="7BE440E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F1714"/>
    <w:multiLevelType w:val="multilevel"/>
    <w:tmpl w:val="3E3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A6E44"/>
    <w:multiLevelType w:val="hybridMultilevel"/>
    <w:tmpl w:val="C6123A1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0F8"/>
    <w:rsid w:val="00000236"/>
    <w:rsid w:val="00001284"/>
    <w:rsid w:val="00001BAE"/>
    <w:rsid w:val="00002244"/>
    <w:rsid w:val="00004391"/>
    <w:rsid w:val="00007D83"/>
    <w:rsid w:val="00010656"/>
    <w:rsid w:val="00011FFD"/>
    <w:rsid w:val="000126B3"/>
    <w:rsid w:val="0001398E"/>
    <w:rsid w:val="00014C3F"/>
    <w:rsid w:val="0001566E"/>
    <w:rsid w:val="00020ACF"/>
    <w:rsid w:val="00022C19"/>
    <w:rsid w:val="00022F4C"/>
    <w:rsid w:val="00027031"/>
    <w:rsid w:val="00030877"/>
    <w:rsid w:val="00033FAB"/>
    <w:rsid w:val="00035A49"/>
    <w:rsid w:val="00037008"/>
    <w:rsid w:val="00037109"/>
    <w:rsid w:val="00042309"/>
    <w:rsid w:val="00042C6B"/>
    <w:rsid w:val="00044557"/>
    <w:rsid w:val="00046D74"/>
    <w:rsid w:val="000470F2"/>
    <w:rsid w:val="000512A9"/>
    <w:rsid w:val="00051D7D"/>
    <w:rsid w:val="00052368"/>
    <w:rsid w:val="0005436F"/>
    <w:rsid w:val="000559B3"/>
    <w:rsid w:val="00062781"/>
    <w:rsid w:val="000650E9"/>
    <w:rsid w:val="000665A3"/>
    <w:rsid w:val="00071228"/>
    <w:rsid w:val="00072B0B"/>
    <w:rsid w:val="00073941"/>
    <w:rsid w:val="00074504"/>
    <w:rsid w:val="00081321"/>
    <w:rsid w:val="0008347C"/>
    <w:rsid w:val="000846A0"/>
    <w:rsid w:val="0008537C"/>
    <w:rsid w:val="00086509"/>
    <w:rsid w:val="00086C30"/>
    <w:rsid w:val="00093DD9"/>
    <w:rsid w:val="000955F4"/>
    <w:rsid w:val="00095898"/>
    <w:rsid w:val="000969E8"/>
    <w:rsid w:val="000A25EE"/>
    <w:rsid w:val="000A30B0"/>
    <w:rsid w:val="000A483A"/>
    <w:rsid w:val="000A5490"/>
    <w:rsid w:val="000A6CF9"/>
    <w:rsid w:val="000B0CF4"/>
    <w:rsid w:val="000B3151"/>
    <w:rsid w:val="000B4BAE"/>
    <w:rsid w:val="000B5229"/>
    <w:rsid w:val="000B552E"/>
    <w:rsid w:val="000C016A"/>
    <w:rsid w:val="000C4DBF"/>
    <w:rsid w:val="000C6C3E"/>
    <w:rsid w:val="000C72F8"/>
    <w:rsid w:val="000C7700"/>
    <w:rsid w:val="000C7C33"/>
    <w:rsid w:val="000D2E80"/>
    <w:rsid w:val="000D36B3"/>
    <w:rsid w:val="000D639C"/>
    <w:rsid w:val="000D6992"/>
    <w:rsid w:val="000E25C1"/>
    <w:rsid w:val="000E2A12"/>
    <w:rsid w:val="000E3594"/>
    <w:rsid w:val="000E7D3C"/>
    <w:rsid w:val="000F6EB7"/>
    <w:rsid w:val="00100828"/>
    <w:rsid w:val="00103695"/>
    <w:rsid w:val="00103E35"/>
    <w:rsid w:val="001043E0"/>
    <w:rsid w:val="001045B9"/>
    <w:rsid w:val="001058C4"/>
    <w:rsid w:val="00107F93"/>
    <w:rsid w:val="00110572"/>
    <w:rsid w:val="0011180C"/>
    <w:rsid w:val="00111C8E"/>
    <w:rsid w:val="00113BF4"/>
    <w:rsid w:val="0011465E"/>
    <w:rsid w:val="001156C4"/>
    <w:rsid w:val="0012251F"/>
    <w:rsid w:val="00122939"/>
    <w:rsid w:val="00124158"/>
    <w:rsid w:val="0013001E"/>
    <w:rsid w:val="0013316C"/>
    <w:rsid w:val="00134BB8"/>
    <w:rsid w:val="0013565D"/>
    <w:rsid w:val="001376EE"/>
    <w:rsid w:val="00141EDA"/>
    <w:rsid w:val="0014279A"/>
    <w:rsid w:val="00143129"/>
    <w:rsid w:val="001434A5"/>
    <w:rsid w:val="00144646"/>
    <w:rsid w:val="00144A8E"/>
    <w:rsid w:val="00144B7C"/>
    <w:rsid w:val="00146456"/>
    <w:rsid w:val="00146908"/>
    <w:rsid w:val="00152AE2"/>
    <w:rsid w:val="00153617"/>
    <w:rsid w:val="0015405D"/>
    <w:rsid w:val="00156463"/>
    <w:rsid w:val="0015723B"/>
    <w:rsid w:val="00160890"/>
    <w:rsid w:val="00160DF7"/>
    <w:rsid w:val="001641B6"/>
    <w:rsid w:val="001647CF"/>
    <w:rsid w:val="001656C0"/>
    <w:rsid w:val="001675CA"/>
    <w:rsid w:val="00170056"/>
    <w:rsid w:val="00170784"/>
    <w:rsid w:val="00170CD5"/>
    <w:rsid w:val="00171BCC"/>
    <w:rsid w:val="00173E19"/>
    <w:rsid w:val="00180402"/>
    <w:rsid w:val="00182F9B"/>
    <w:rsid w:val="00183D0D"/>
    <w:rsid w:val="001849D3"/>
    <w:rsid w:val="00185EEC"/>
    <w:rsid w:val="00186470"/>
    <w:rsid w:val="00191C6A"/>
    <w:rsid w:val="00192D40"/>
    <w:rsid w:val="0019351A"/>
    <w:rsid w:val="001A3466"/>
    <w:rsid w:val="001A3FB1"/>
    <w:rsid w:val="001A626D"/>
    <w:rsid w:val="001B12C4"/>
    <w:rsid w:val="001B4B65"/>
    <w:rsid w:val="001B68A3"/>
    <w:rsid w:val="001C0B74"/>
    <w:rsid w:val="001C3BA2"/>
    <w:rsid w:val="001C4EF5"/>
    <w:rsid w:val="001C5706"/>
    <w:rsid w:val="001C7718"/>
    <w:rsid w:val="001D31C5"/>
    <w:rsid w:val="001D4B7C"/>
    <w:rsid w:val="001D7246"/>
    <w:rsid w:val="001D7748"/>
    <w:rsid w:val="001D7C09"/>
    <w:rsid w:val="001E2480"/>
    <w:rsid w:val="001E3300"/>
    <w:rsid w:val="001E614F"/>
    <w:rsid w:val="001E63A1"/>
    <w:rsid w:val="001E65FF"/>
    <w:rsid w:val="001E7056"/>
    <w:rsid w:val="001F117F"/>
    <w:rsid w:val="001F1FDD"/>
    <w:rsid w:val="001F2238"/>
    <w:rsid w:val="001F3E3B"/>
    <w:rsid w:val="001F447A"/>
    <w:rsid w:val="00200EDD"/>
    <w:rsid w:val="00201113"/>
    <w:rsid w:val="00204966"/>
    <w:rsid w:val="00214287"/>
    <w:rsid w:val="00215073"/>
    <w:rsid w:val="00215E28"/>
    <w:rsid w:val="002179C7"/>
    <w:rsid w:val="00217DD1"/>
    <w:rsid w:val="0022272B"/>
    <w:rsid w:val="0022372C"/>
    <w:rsid w:val="00224FAC"/>
    <w:rsid w:val="00230AE8"/>
    <w:rsid w:val="00230DF1"/>
    <w:rsid w:val="002314B5"/>
    <w:rsid w:val="00233A33"/>
    <w:rsid w:val="00234DD0"/>
    <w:rsid w:val="00236884"/>
    <w:rsid w:val="0023700D"/>
    <w:rsid w:val="002456A6"/>
    <w:rsid w:val="00251CFF"/>
    <w:rsid w:val="002571B6"/>
    <w:rsid w:val="00261E85"/>
    <w:rsid w:val="00262B9E"/>
    <w:rsid w:val="00265104"/>
    <w:rsid w:val="00265E28"/>
    <w:rsid w:val="00267E10"/>
    <w:rsid w:val="0027146D"/>
    <w:rsid w:val="002751A3"/>
    <w:rsid w:val="00277B84"/>
    <w:rsid w:val="0028295E"/>
    <w:rsid w:val="00283292"/>
    <w:rsid w:val="00283A3D"/>
    <w:rsid w:val="002918A3"/>
    <w:rsid w:val="00292190"/>
    <w:rsid w:val="00293758"/>
    <w:rsid w:val="00293C58"/>
    <w:rsid w:val="00295E55"/>
    <w:rsid w:val="00297D23"/>
    <w:rsid w:val="002A348A"/>
    <w:rsid w:val="002A5058"/>
    <w:rsid w:val="002A5A15"/>
    <w:rsid w:val="002A6353"/>
    <w:rsid w:val="002A7484"/>
    <w:rsid w:val="002B0073"/>
    <w:rsid w:val="002B223A"/>
    <w:rsid w:val="002B6537"/>
    <w:rsid w:val="002C0B6D"/>
    <w:rsid w:val="002C0FEC"/>
    <w:rsid w:val="002C1CC3"/>
    <w:rsid w:val="002C20C8"/>
    <w:rsid w:val="002C3835"/>
    <w:rsid w:val="002C3A90"/>
    <w:rsid w:val="002C4F76"/>
    <w:rsid w:val="002C5F05"/>
    <w:rsid w:val="002D1E41"/>
    <w:rsid w:val="002D30A6"/>
    <w:rsid w:val="002D421F"/>
    <w:rsid w:val="002D6DAA"/>
    <w:rsid w:val="002E1F2C"/>
    <w:rsid w:val="002E3794"/>
    <w:rsid w:val="002E4535"/>
    <w:rsid w:val="002E5A77"/>
    <w:rsid w:val="002F110F"/>
    <w:rsid w:val="002F3344"/>
    <w:rsid w:val="002F57F8"/>
    <w:rsid w:val="002F5A1E"/>
    <w:rsid w:val="002F77EA"/>
    <w:rsid w:val="0030029C"/>
    <w:rsid w:val="00307312"/>
    <w:rsid w:val="00307D1D"/>
    <w:rsid w:val="00314396"/>
    <w:rsid w:val="00315601"/>
    <w:rsid w:val="00316DCB"/>
    <w:rsid w:val="0032120D"/>
    <w:rsid w:val="0032165D"/>
    <w:rsid w:val="003241DC"/>
    <w:rsid w:val="00325021"/>
    <w:rsid w:val="0033035D"/>
    <w:rsid w:val="00330519"/>
    <w:rsid w:val="00331C57"/>
    <w:rsid w:val="003326AB"/>
    <w:rsid w:val="00334D65"/>
    <w:rsid w:val="0033530D"/>
    <w:rsid w:val="00337FC2"/>
    <w:rsid w:val="0034251F"/>
    <w:rsid w:val="00344327"/>
    <w:rsid w:val="0034681F"/>
    <w:rsid w:val="00347DF5"/>
    <w:rsid w:val="00351687"/>
    <w:rsid w:val="00352AE0"/>
    <w:rsid w:val="00353A89"/>
    <w:rsid w:val="003541EC"/>
    <w:rsid w:val="00354650"/>
    <w:rsid w:val="00354D1F"/>
    <w:rsid w:val="00355875"/>
    <w:rsid w:val="00360A40"/>
    <w:rsid w:val="0036152B"/>
    <w:rsid w:val="003615E9"/>
    <w:rsid w:val="00362586"/>
    <w:rsid w:val="00363799"/>
    <w:rsid w:val="00365223"/>
    <w:rsid w:val="00365C78"/>
    <w:rsid w:val="00365F7C"/>
    <w:rsid w:val="003674D1"/>
    <w:rsid w:val="00372261"/>
    <w:rsid w:val="0037364A"/>
    <w:rsid w:val="00376E28"/>
    <w:rsid w:val="00377792"/>
    <w:rsid w:val="00380CC6"/>
    <w:rsid w:val="003824AF"/>
    <w:rsid w:val="00383B1F"/>
    <w:rsid w:val="003840F1"/>
    <w:rsid w:val="00384497"/>
    <w:rsid w:val="0038481D"/>
    <w:rsid w:val="0038720E"/>
    <w:rsid w:val="003914F8"/>
    <w:rsid w:val="00395099"/>
    <w:rsid w:val="003A0059"/>
    <w:rsid w:val="003A1222"/>
    <w:rsid w:val="003A3167"/>
    <w:rsid w:val="003A320F"/>
    <w:rsid w:val="003A3CB8"/>
    <w:rsid w:val="003A6CD9"/>
    <w:rsid w:val="003B504B"/>
    <w:rsid w:val="003B5A5C"/>
    <w:rsid w:val="003B6C6A"/>
    <w:rsid w:val="003B7929"/>
    <w:rsid w:val="003C23E7"/>
    <w:rsid w:val="003C26E4"/>
    <w:rsid w:val="003C3890"/>
    <w:rsid w:val="003C41F6"/>
    <w:rsid w:val="003C4910"/>
    <w:rsid w:val="003C5DEF"/>
    <w:rsid w:val="003C68FE"/>
    <w:rsid w:val="003D0AC7"/>
    <w:rsid w:val="003D1B56"/>
    <w:rsid w:val="003D252A"/>
    <w:rsid w:val="003D2781"/>
    <w:rsid w:val="003D2DAD"/>
    <w:rsid w:val="003D494C"/>
    <w:rsid w:val="003D5205"/>
    <w:rsid w:val="003E0C65"/>
    <w:rsid w:val="003E13CD"/>
    <w:rsid w:val="003E19F7"/>
    <w:rsid w:val="003E2E77"/>
    <w:rsid w:val="003E359E"/>
    <w:rsid w:val="003E4808"/>
    <w:rsid w:val="003E63A3"/>
    <w:rsid w:val="003E6B40"/>
    <w:rsid w:val="003E7339"/>
    <w:rsid w:val="003E7D91"/>
    <w:rsid w:val="003F275F"/>
    <w:rsid w:val="003F4564"/>
    <w:rsid w:val="003F5B5B"/>
    <w:rsid w:val="003F6142"/>
    <w:rsid w:val="003F6194"/>
    <w:rsid w:val="00400BC7"/>
    <w:rsid w:val="004030DC"/>
    <w:rsid w:val="0040332D"/>
    <w:rsid w:val="00403798"/>
    <w:rsid w:val="00410EE5"/>
    <w:rsid w:val="0041346E"/>
    <w:rsid w:val="0041659E"/>
    <w:rsid w:val="0042157B"/>
    <w:rsid w:val="0042383A"/>
    <w:rsid w:val="00430622"/>
    <w:rsid w:val="00430AEC"/>
    <w:rsid w:val="004331A0"/>
    <w:rsid w:val="00433EC0"/>
    <w:rsid w:val="00434577"/>
    <w:rsid w:val="0044121E"/>
    <w:rsid w:val="00444751"/>
    <w:rsid w:val="00444ED2"/>
    <w:rsid w:val="00447001"/>
    <w:rsid w:val="00447B6C"/>
    <w:rsid w:val="00450521"/>
    <w:rsid w:val="00451244"/>
    <w:rsid w:val="004528D7"/>
    <w:rsid w:val="00453282"/>
    <w:rsid w:val="00457C70"/>
    <w:rsid w:val="0046067B"/>
    <w:rsid w:val="0046292D"/>
    <w:rsid w:val="00466C01"/>
    <w:rsid w:val="00467866"/>
    <w:rsid w:val="004740B4"/>
    <w:rsid w:val="00474651"/>
    <w:rsid w:val="00475D20"/>
    <w:rsid w:val="004768DA"/>
    <w:rsid w:val="00480992"/>
    <w:rsid w:val="004851AF"/>
    <w:rsid w:val="004866E6"/>
    <w:rsid w:val="004901CF"/>
    <w:rsid w:val="00492F3F"/>
    <w:rsid w:val="00493816"/>
    <w:rsid w:val="0049418F"/>
    <w:rsid w:val="00494BD3"/>
    <w:rsid w:val="004955A4"/>
    <w:rsid w:val="004970DA"/>
    <w:rsid w:val="004A1FC4"/>
    <w:rsid w:val="004A2939"/>
    <w:rsid w:val="004A356C"/>
    <w:rsid w:val="004A3DC3"/>
    <w:rsid w:val="004A4BE5"/>
    <w:rsid w:val="004A769C"/>
    <w:rsid w:val="004A7D05"/>
    <w:rsid w:val="004B0829"/>
    <w:rsid w:val="004B0FEF"/>
    <w:rsid w:val="004B2221"/>
    <w:rsid w:val="004B3050"/>
    <w:rsid w:val="004B511E"/>
    <w:rsid w:val="004B5773"/>
    <w:rsid w:val="004B59B1"/>
    <w:rsid w:val="004B6B74"/>
    <w:rsid w:val="004C1145"/>
    <w:rsid w:val="004C2A53"/>
    <w:rsid w:val="004C4044"/>
    <w:rsid w:val="004C5C9C"/>
    <w:rsid w:val="004D05C7"/>
    <w:rsid w:val="004D44F3"/>
    <w:rsid w:val="004D5801"/>
    <w:rsid w:val="004D5A86"/>
    <w:rsid w:val="004E38FC"/>
    <w:rsid w:val="004E3EE6"/>
    <w:rsid w:val="004E468F"/>
    <w:rsid w:val="004F0C17"/>
    <w:rsid w:val="004F1AC9"/>
    <w:rsid w:val="004F2623"/>
    <w:rsid w:val="004F3D72"/>
    <w:rsid w:val="004F4651"/>
    <w:rsid w:val="004F5B6E"/>
    <w:rsid w:val="004F5F46"/>
    <w:rsid w:val="004F600F"/>
    <w:rsid w:val="00501B8D"/>
    <w:rsid w:val="00502276"/>
    <w:rsid w:val="00502405"/>
    <w:rsid w:val="005055D8"/>
    <w:rsid w:val="005055F9"/>
    <w:rsid w:val="00507ECC"/>
    <w:rsid w:val="0051258F"/>
    <w:rsid w:val="00513F3E"/>
    <w:rsid w:val="005140D2"/>
    <w:rsid w:val="00514E95"/>
    <w:rsid w:val="0052464F"/>
    <w:rsid w:val="0052598A"/>
    <w:rsid w:val="00527C52"/>
    <w:rsid w:val="005319F0"/>
    <w:rsid w:val="005365E8"/>
    <w:rsid w:val="00536F2D"/>
    <w:rsid w:val="005378F6"/>
    <w:rsid w:val="00540A42"/>
    <w:rsid w:val="00542A53"/>
    <w:rsid w:val="00543576"/>
    <w:rsid w:val="0054363B"/>
    <w:rsid w:val="00543F45"/>
    <w:rsid w:val="00545EC6"/>
    <w:rsid w:val="00550D95"/>
    <w:rsid w:val="00551889"/>
    <w:rsid w:val="00551A9B"/>
    <w:rsid w:val="00553F60"/>
    <w:rsid w:val="00560D36"/>
    <w:rsid w:val="005617B7"/>
    <w:rsid w:val="00564A4D"/>
    <w:rsid w:val="00564B60"/>
    <w:rsid w:val="0056537D"/>
    <w:rsid w:val="0056687F"/>
    <w:rsid w:val="00570694"/>
    <w:rsid w:val="005708C6"/>
    <w:rsid w:val="00573E48"/>
    <w:rsid w:val="00581685"/>
    <w:rsid w:val="0058192D"/>
    <w:rsid w:val="00584AD9"/>
    <w:rsid w:val="005854C9"/>
    <w:rsid w:val="00592E35"/>
    <w:rsid w:val="00594F3B"/>
    <w:rsid w:val="00595557"/>
    <w:rsid w:val="00595C78"/>
    <w:rsid w:val="005A25D9"/>
    <w:rsid w:val="005A263B"/>
    <w:rsid w:val="005A71FD"/>
    <w:rsid w:val="005B6A8A"/>
    <w:rsid w:val="005B7A1D"/>
    <w:rsid w:val="005C05E6"/>
    <w:rsid w:val="005C08C9"/>
    <w:rsid w:val="005C3C0A"/>
    <w:rsid w:val="005C5E83"/>
    <w:rsid w:val="005C6B3F"/>
    <w:rsid w:val="005D2D8C"/>
    <w:rsid w:val="005D50BA"/>
    <w:rsid w:val="005D55FB"/>
    <w:rsid w:val="005D565A"/>
    <w:rsid w:val="005E08C1"/>
    <w:rsid w:val="005E1F71"/>
    <w:rsid w:val="005E361B"/>
    <w:rsid w:val="005E364A"/>
    <w:rsid w:val="005E4288"/>
    <w:rsid w:val="005E5527"/>
    <w:rsid w:val="005E57F2"/>
    <w:rsid w:val="005E585F"/>
    <w:rsid w:val="005E5A62"/>
    <w:rsid w:val="005E78BC"/>
    <w:rsid w:val="005F045F"/>
    <w:rsid w:val="005F173C"/>
    <w:rsid w:val="005F29E5"/>
    <w:rsid w:val="005F4916"/>
    <w:rsid w:val="005F61C8"/>
    <w:rsid w:val="005F7DD0"/>
    <w:rsid w:val="006005A5"/>
    <w:rsid w:val="0060063C"/>
    <w:rsid w:val="00601749"/>
    <w:rsid w:val="006019D5"/>
    <w:rsid w:val="00603A23"/>
    <w:rsid w:val="00603D95"/>
    <w:rsid w:val="006051DE"/>
    <w:rsid w:val="00611B56"/>
    <w:rsid w:val="00612711"/>
    <w:rsid w:val="00612F88"/>
    <w:rsid w:val="00613DF6"/>
    <w:rsid w:val="006166BC"/>
    <w:rsid w:val="00620BC2"/>
    <w:rsid w:val="00621861"/>
    <w:rsid w:val="006226EA"/>
    <w:rsid w:val="006241EC"/>
    <w:rsid w:val="0062472C"/>
    <w:rsid w:val="00626845"/>
    <w:rsid w:val="00626DE6"/>
    <w:rsid w:val="00627798"/>
    <w:rsid w:val="00630C27"/>
    <w:rsid w:val="00631114"/>
    <w:rsid w:val="00632B43"/>
    <w:rsid w:val="006351AF"/>
    <w:rsid w:val="006351F3"/>
    <w:rsid w:val="00635361"/>
    <w:rsid w:val="006419B7"/>
    <w:rsid w:val="00644165"/>
    <w:rsid w:val="00644217"/>
    <w:rsid w:val="00645A55"/>
    <w:rsid w:val="0064646C"/>
    <w:rsid w:val="0064696D"/>
    <w:rsid w:val="00650337"/>
    <w:rsid w:val="0065173F"/>
    <w:rsid w:val="00651ECF"/>
    <w:rsid w:val="00653DF0"/>
    <w:rsid w:val="00654810"/>
    <w:rsid w:val="00654966"/>
    <w:rsid w:val="00654E72"/>
    <w:rsid w:val="00656709"/>
    <w:rsid w:val="0066042E"/>
    <w:rsid w:val="00661591"/>
    <w:rsid w:val="006641EB"/>
    <w:rsid w:val="006656F3"/>
    <w:rsid w:val="00666489"/>
    <w:rsid w:val="006678B5"/>
    <w:rsid w:val="00667994"/>
    <w:rsid w:val="00670156"/>
    <w:rsid w:val="00670BE5"/>
    <w:rsid w:val="006719EE"/>
    <w:rsid w:val="00674478"/>
    <w:rsid w:val="00675ECF"/>
    <w:rsid w:val="00676050"/>
    <w:rsid w:val="00676BA4"/>
    <w:rsid w:val="00677F22"/>
    <w:rsid w:val="00682225"/>
    <w:rsid w:val="00682778"/>
    <w:rsid w:val="006827F0"/>
    <w:rsid w:val="006837EA"/>
    <w:rsid w:val="00687824"/>
    <w:rsid w:val="00692D04"/>
    <w:rsid w:val="006A107F"/>
    <w:rsid w:val="006A1653"/>
    <w:rsid w:val="006A229A"/>
    <w:rsid w:val="006A6A67"/>
    <w:rsid w:val="006A7A17"/>
    <w:rsid w:val="006B2103"/>
    <w:rsid w:val="006B43B4"/>
    <w:rsid w:val="006B6F33"/>
    <w:rsid w:val="006B7C0F"/>
    <w:rsid w:val="006C014D"/>
    <w:rsid w:val="006C141C"/>
    <w:rsid w:val="006C2352"/>
    <w:rsid w:val="006C23D9"/>
    <w:rsid w:val="006C2AC9"/>
    <w:rsid w:val="006C30DB"/>
    <w:rsid w:val="006C33AE"/>
    <w:rsid w:val="006C41A4"/>
    <w:rsid w:val="006C66B6"/>
    <w:rsid w:val="006D1B2C"/>
    <w:rsid w:val="006D3D1D"/>
    <w:rsid w:val="006D4101"/>
    <w:rsid w:val="006D474A"/>
    <w:rsid w:val="006D696A"/>
    <w:rsid w:val="006E0493"/>
    <w:rsid w:val="006E082B"/>
    <w:rsid w:val="006E0E9E"/>
    <w:rsid w:val="006E10ED"/>
    <w:rsid w:val="006E594B"/>
    <w:rsid w:val="006F03C4"/>
    <w:rsid w:val="006F0844"/>
    <w:rsid w:val="006F09B4"/>
    <w:rsid w:val="006F0B79"/>
    <w:rsid w:val="006F62CA"/>
    <w:rsid w:val="006F67CF"/>
    <w:rsid w:val="00701D04"/>
    <w:rsid w:val="00703355"/>
    <w:rsid w:val="007060C6"/>
    <w:rsid w:val="00707F19"/>
    <w:rsid w:val="00710948"/>
    <w:rsid w:val="00711720"/>
    <w:rsid w:val="00712808"/>
    <w:rsid w:val="007131AD"/>
    <w:rsid w:val="00713860"/>
    <w:rsid w:val="0071400C"/>
    <w:rsid w:val="0071449E"/>
    <w:rsid w:val="00715085"/>
    <w:rsid w:val="0071540F"/>
    <w:rsid w:val="0071611D"/>
    <w:rsid w:val="00716DDD"/>
    <w:rsid w:val="0072163F"/>
    <w:rsid w:val="00721681"/>
    <w:rsid w:val="007241D0"/>
    <w:rsid w:val="00725488"/>
    <w:rsid w:val="0072599C"/>
    <w:rsid w:val="0072624B"/>
    <w:rsid w:val="00726A22"/>
    <w:rsid w:val="00730511"/>
    <w:rsid w:val="007308F8"/>
    <w:rsid w:val="00733C34"/>
    <w:rsid w:val="00735BE2"/>
    <w:rsid w:val="007422EA"/>
    <w:rsid w:val="0074490C"/>
    <w:rsid w:val="00744D37"/>
    <w:rsid w:val="007454AE"/>
    <w:rsid w:val="00745C0D"/>
    <w:rsid w:val="00747340"/>
    <w:rsid w:val="00747DC0"/>
    <w:rsid w:val="00750BC5"/>
    <w:rsid w:val="0075196E"/>
    <w:rsid w:val="00754DF7"/>
    <w:rsid w:val="00757F7E"/>
    <w:rsid w:val="00763480"/>
    <w:rsid w:val="00764B4A"/>
    <w:rsid w:val="00764B4E"/>
    <w:rsid w:val="0076599A"/>
    <w:rsid w:val="00767BE6"/>
    <w:rsid w:val="00774682"/>
    <w:rsid w:val="0077722A"/>
    <w:rsid w:val="0077732F"/>
    <w:rsid w:val="007773F3"/>
    <w:rsid w:val="007823A6"/>
    <w:rsid w:val="00782616"/>
    <w:rsid w:val="007857CE"/>
    <w:rsid w:val="00785ABC"/>
    <w:rsid w:val="00787D65"/>
    <w:rsid w:val="00794314"/>
    <w:rsid w:val="007947A4"/>
    <w:rsid w:val="0079634A"/>
    <w:rsid w:val="0079687F"/>
    <w:rsid w:val="00796A7A"/>
    <w:rsid w:val="007A05B2"/>
    <w:rsid w:val="007A22EF"/>
    <w:rsid w:val="007A246B"/>
    <w:rsid w:val="007A2F0B"/>
    <w:rsid w:val="007A347B"/>
    <w:rsid w:val="007A3B4C"/>
    <w:rsid w:val="007A4477"/>
    <w:rsid w:val="007A73AF"/>
    <w:rsid w:val="007B07B0"/>
    <w:rsid w:val="007B0E00"/>
    <w:rsid w:val="007B177D"/>
    <w:rsid w:val="007B2008"/>
    <w:rsid w:val="007B2A42"/>
    <w:rsid w:val="007B3DA2"/>
    <w:rsid w:val="007B5E2A"/>
    <w:rsid w:val="007B6458"/>
    <w:rsid w:val="007B6485"/>
    <w:rsid w:val="007B6AF5"/>
    <w:rsid w:val="007C071B"/>
    <w:rsid w:val="007C1AA4"/>
    <w:rsid w:val="007C2C33"/>
    <w:rsid w:val="007C3D30"/>
    <w:rsid w:val="007C4B0C"/>
    <w:rsid w:val="007C6377"/>
    <w:rsid w:val="007D497E"/>
    <w:rsid w:val="007D4A37"/>
    <w:rsid w:val="007D4D02"/>
    <w:rsid w:val="007D6F40"/>
    <w:rsid w:val="007D7066"/>
    <w:rsid w:val="007D7E24"/>
    <w:rsid w:val="007E0E81"/>
    <w:rsid w:val="007E3407"/>
    <w:rsid w:val="007E40E8"/>
    <w:rsid w:val="007E5F8D"/>
    <w:rsid w:val="007E6045"/>
    <w:rsid w:val="007E7B89"/>
    <w:rsid w:val="007F028D"/>
    <w:rsid w:val="007F39B7"/>
    <w:rsid w:val="007F454F"/>
    <w:rsid w:val="00801A18"/>
    <w:rsid w:val="00816B0C"/>
    <w:rsid w:val="00821E76"/>
    <w:rsid w:val="008235A7"/>
    <w:rsid w:val="008267FD"/>
    <w:rsid w:val="00826C71"/>
    <w:rsid w:val="008274C8"/>
    <w:rsid w:val="0082760A"/>
    <w:rsid w:val="00840FDE"/>
    <w:rsid w:val="0084196F"/>
    <w:rsid w:val="0084316D"/>
    <w:rsid w:val="00843664"/>
    <w:rsid w:val="0084419D"/>
    <w:rsid w:val="008500F8"/>
    <w:rsid w:val="008509A6"/>
    <w:rsid w:val="00851C00"/>
    <w:rsid w:val="008521D8"/>
    <w:rsid w:val="0085506D"/>
    <w:rsid w:val="0085660B"/>
    <w:rsid w:val="00857A75"/>
    <w:rsid w:val="00860218"/>
    <w:rsid w:val="00860B19"/>
    <w:rsid w:val="0086313E"/>
    <w:rsid w:val="00864046"/>
    <w:rsid w:val="0086502D"/>
    <w:rsid w:val="00865545"/>
    <w:rsid w:val="008659BF"/>
    <w:rsid w:val="00865FB6"/>
    <w:rsid w:val="0086637E"/>
    <w:rsid w:val="00872B7B"/>
    <w:rsid w:val="00874BA9"/>
    <w:rsid w:val="00874CFE"/>
    <w:rsid w:val="008755A8"/>
    <w:rsid w:val="0087631C"/>
    <w:rsid w:val="00877988"/>
    <w:rsid w:val="008779A3"/>
    <w:rsid w:val="00881D4E"/>
    <w:rsid w:val="00881E2B"/>
    <w:rsid w:val="00882CDE"/>
    <w:rsid w:val="0088355A"/>
    <w:rsid w:val="008839DE"/>
    <w:rsid w:val="0088413A"/>
    <w:rsid w:val="0088482B"/>
    <w:rsid w:val="008851DA"/>
    <w:rsid w:val="00885964"/>
    <w:rsid w:val="00887685"/>
    <w:rsid w:val="0089053D"/>
    <w:rsid w:val="00891400"/>
    <w:rsid w:val="0089428B"/>
    <w:rsid w:val="008A06CF"/>
    <w:rsid w:val="008A0900"/>
    <w:rsid w:val="008A262C"/>
    <w:rsid w:val="008A431E"/>
    <w:rsid w:val="008B043C"/>
    <w:rsid w:val="008B1060"/>
    <w:rsid w:val="008B4BAE"/>
    <w:rsid w:val="008B598D"/>
    <w:rsid w:val="008B77A2"/>
    <w:rsid w:val="008C0F8E"/>
    <w:rsid w:val="008C19C3"/>
    <w:rsid w:val="008C3590"/>
    <w:rsid w:val="008C4A01"/>
    <w:rsid w:val="008C4A32"/>
    <w:rsid w:val="008C76BA"/>
    <w:rsid w:val="008C7AF0"/>
    <w:rsid w:val="008D0F18"/>
    <w:rsid w:val="008D39E7"/>
    <w:rsid w:val="008E1891"/>
    <w:rsid w:val="008E36CF"/>
    <w:rsid w:val="008E719E"/>
    <w:rsid w:val="008E7F39"/>
    <w:rsid w:val="008F298F"/>
    <w:rsid w:val="008F2A84"/>
    <w:rsid w:val="008F3931"/>
    <w:rsid w:val="00900965"/>
    <w:rsid w:val="00900DC3"/>
    <w:rsid w:val="009052CC"/>
    <w:rsid w:val="00905B85"/>
    <w:rsid w:val="00907159"/>
    <w:rsid w:val="00912E07"/>
    <w:rsid w:val="009168F0"/>
    <w:rsid w:val="00916939"/>
    <w:rsid w:val="00927C05"/>
    <w:rsid w:val="00930C2D"/>
    <w:rsid w:val="00931D95"/>
    <w:rsid w:val="00932346"/>
    <w:rsid w:val="0093485A"/>
    <w:rsid w:val="00935B0C"/>
    <w:rsid w:val="00935F37"/>
    <w:rsid w:val="0093745E"/>
    <w:rsid w:val="009404E2"/>
    <w:rsid w:val="009406FB"/>
    <w:rsid w:val="0094184B"/>
    <w:rsid w:val="00944136"/>
    <w:rsid w:val="009530CD"/>
    <w:rsid w:val="00954604"/>
    <w:rsid w:val="00955075"/>
    <w:rsid w:val="00955359"/>
    <w:rsid w:val="00960ABC"/>
    <w:rsid w:val="00960DC7"/>
    <w:rsid w:val="00962E5B"/>
    <w:rsid w:val="00962F5F"/>
    <w:rsid w:val="009642F0"/>
    <w:rsid w:val="0097032F"/>
    <w:rsid w:val="00972815"/>
    <w:rsid w:val="00974527"/>
    <w:rsid w:val="00974C20"/>
    <w:rsid w:val="00974E74"/>
    <w:rsid w:val="00977311"/>
    <w:rsid w:val="009775BA"/>
    <w:rsid w:val="00980300"/>
    <w:rsid w:val="00980870"/>
    <w:rsid w:val="00981343"/>
    <w:rsid w:val="009846DE"/>
    <w:rsid w:val="00985BA4"/>
    <w:rsid w:val="00986280"/>
    <w:rsid w:val="009875C5"/>
    <w:rsid w:val="00991569"/>
    <w:rsid w:val="00991979"/>
    <w:rsid w:val="009941E0"/>
    <w:rsid w:val="009A2C1A"/>
    <w:rsid w:val="009A4D4A"/>
    <w:rsid w:val="009A6B47"/>
    <w:rsid w:val="009B2338"/>
    <w:rsid w:val="009B4F9B"/>
    <w:rsid w:val="009B5575"/>
    <w:rsid w:val="009B599D"/>
    <w:rsid w:val="009B6F46"/>
    <w:rsid w:val="009B7179"/>
    <w:rsid w:val="009C014C"/>
    <w:rsid w:val="009C205E"/>
    <w:rsid w:val="009C399E"/>
    <w:rsid w:val="009C3E14"/>
    <w:rsid w:val="009C7690"/>
    <w:rsid w:val="009D45EA"/>
    <w:rsid w:val="009D50EE"/>
    <w:rsid w:val="009D68CA"/>
    <w:rsid w:val="009E1926"/>
    <w:rsid w:val="009E1E4E"/>
    <w:rsid w:val="009E6AD3"/>
    <w:rsid w:val="00A0024B"/>
    <w:rsid w:val="00A0105D"/>
    <w:rsid w:val="00A02C2D"/>
    <w:rsid w:val="00A036F2"/>
    <w:rsid w:val="00A05210"/>
    <w:rsid w:val="00A07C6B"/>
    <w:rsid w:val="00A10CDB"/>
    <w:rsid w:val="00A13248"/>
    <w:rsid w:val="00A16939"/>
    <w:rsid w:val="00A174F9"/>
    <w:rsid w:val="00A17728"/>
    <w:rsid w:val="00A21DA0"/>
    <w:rsid w:val="00A266E9"/>
    <w:rsid w:val="00A26C47"/>
    <w:rsid w:val="00A304ED"/>
    <w:rsid w:val="00A310A3"/>
    <w:rsid w:val="00A32852"/>
    <w:rsid w:val="00A35F09"/>
    <w:rsid w:val="00A35F18"/>
    <w:rsid w:val="00A36289"/>
    <w:rsid w:val="00A408CD"/>
    <w:rsid w:val="00A471E7"/>
    <w:rsid w:val="00A53024"/>
    <w:rsid w:val="00A57BA6"/>
    <w:rsid w:val="00A6069E"/>
    <w:rsid w:val="00A60D80"/>
    <w:rsid w:val="00A6222A"/>
    <w:rsid w:val="00A628F2"/>
    <w:rsid w:val="00A71508"/>
    <w:rsid w:val="00A71E0F"/>
    <w:rsid w:val="00A83722"/>
    <w:rsid w:val="00A83F2A"/>
    <w:rsid w:val="00A91D87"/>
    <w:rsid w:val="00A91EB1"/>
    <w:rsid w:val="00A94B5C"/>
    <w:rsid w:val="00A96FA8"/>
    <w:rsid w:val="00AA133D"/>
    <w:rsid w:val="00AA161C"/>
    <w:rsid w:val="00AA3389"/>
    <w:rsid w:val="00AA381E"/>
    <w:rsid w:val="00AA3A7E"/>
    <w:rsid w:val="00AA7CA1"/>
    <w:rsid w:val="00AB3C6C"/>
    <w:rsid w:val="00AB41CB"/>
    <w:rsid w:val="00AB58BC"/>
    <w:rsid w:val="00AB7234"/>
    <w:rsid w:val="00AC00E3"/>
    <w:rsid w:val="00AC165E"/>
    <w:rsid w:val="00AC3150"/>
    <w:rsid w:val="00AC4311"/>
    <w:rsid w:val="00AD2C9A"/>
    <w:rsid w:val="00AD39A7"/>
    <w:rsid w:val="00AD4F22"/>
    <w:rsid w:val="00AD5489"/>
    <w:rsid w:val="00AD5BCB"/>
    <w:rsid w:val="00AD5E80"/>
    <w:rsid w:val="00AD63D8"/>
    <w:rsid w:val="00AE1273"/>
    <w:rsid w:val="00AE1B0A"/>
    <w:rsid w:val="00AE2C22"/>
    <w:rsid w:val="00AE6DAD"/>
    <w:rsid w:val="00AF1B0B"/>
    <w:rsid w:val="00AF2EAF"/>
    <w:rsid w:val="00AF3B97"/>
    <w:rsid w:val="00AF43A9"/>
    <w:rsid w:val="00AF5481"/>
    <w:rsid w:val="00AF5D90"/>
    <w:rsid w:val="00AF6F6A"/>
    <w:rsid w:val="00AF7159"/>
    <w:rsid w:val="00B00071"/>
    <w:rsid w:val="00B0167A"/>
    <w:rsid w:val="00B02FB0"/>
    <w:rsid w:val="00B04E85"/>
    <w:rsid w:val="00B07ED4"/>
    <w:rsid w:val="00B103CA"/>
    <w:rsid w:val="00B116F4"/>
    <w:rsid w:val="00B126E9"/>
    <w:rsid w:val="00B13870"/>
    <w:rsid w:val="00B15181"/>
    <w:rsid w:val="00B16B16"/>
    <w:rsid w:val="00B23A71"/>
    <w:rsid w:val="00B252CE"/>
    <w:rsid w:val="00B267BA"/>
    <w:rsid w:val="00B26F05"/>
    <w:rsid w:val="00B27385"/>
    <w:rsid w:val="00B301F3"/>
    <w:rsid w:val="00B308EE"/>
    <w:rsid w:val="00B33C72"/>
    <w:rsid w:val="00B34833"/>
    <w:rsid w:val="00B3505C"/>
    <w:rsid w:val="00B368F3"/>
    <w:rsid w:val="00B37528"/>
    <w:rsid w:val="00B37CD2"/>
    <w:rsid w:val="00B37F12"/>
    <w:rsid w:val="00B40D49"/>
    <w:rsid w:val="00B4200F"/>
    <w:rsid w:val="00B4445E"/>
    <w:rsid w:val="00B47804"/>
    <w:rsid w:val="00B50B63"/>
    <w:rsid w:val="00B512B8"/>
    <w:rsid w:val="00B53D2B"/>
    <w:rsid w:val="00B54B9E"/>
    <w:rsid w:val="00B55B80"/>
    <w:rsid w:val="00B60B0D"/>
    <w:rsid w:val="00B61015"/>
    <w:rsid w:val="00B655B7"/>
    <w:rsid w:val="00B66142"/>
    <w:rsid w:val="00B70411"/>
    <w:rsid w:val="00B70B30"/>
    <w:rsid w:val="00B70E3E"/>
    <w:rsid w:val="00B7160A"/>
    <w:rsid w:val="00B72C76"/>
    <w:rsid w:val="00B734E5"/>
    <w:rsid w:val="00B73D31"/>
    <w:rsid w:val="00B750C9"/>
    <w:rsid w:val="00B75229"/>
    <w:rsid w:val="00B824B2"/>
    <w:rsid w:val="00B8313C"/>
    <w:rsid w:val="00B84630"/>
    <w:rsid w:val="00B85E54"/>
    <w:rsid w:val="00B85F09"/>
    <w:rsid w:val="00B92F5D"/>
    <w:rsid w:val="00B93DD6"/>
    <w:rsid w:val="00B94562"/>
    <w:rsid w:val="00B9492B"/>
    <w:rsid w:val="00B96A4F"/>
    <w:rsid w:val="00BA117B"/>
    <w:rsid w:val="00BA465B"/>
    <w:rsid w:val="00BA5C45"/>
    <w:rsid w:val="00BA6905"/>
    <w:rsid w:val="00BA7483"/>
    <w:rsid w:val="00BA76C5"/>
    <w:rsid w:val="00BB0747"/>
    <w:rsid w:val="00BB0F54"/>
    <w:rsid w:val="00BB22A1"/>
    <w:rsid w:val="00BB2950"/>
    <w:rsid w:val="00BB3DFE"/>
    <w:rsid w:val="00BB7310"/>
    <w:rsid w:val="00BC27BA"/>
    <w:rsid w:val="00BC2FE1"/>
    <w:rsid w:val="00BC60DF"/>
    <w:rsid w:val="00BC7657"/>
    <w:rsid w:val="00BD353F"/>
    <w:rsid w:val="00BD3756"/>
    <w:rsid w:val="00BD3B1E"/>
    <w:rsid w:val="00BE0F21"/>
    <w:rsid w:val="00BE3A24"/>
    <w:rsid w:val="00BE3F95"/>
    <w:rsid w:val="00BE49BD"/>
    <w:rsid w:val="00BF347B"/>
    <w:rsid w:val="00BF4ECC"/>
    <w:rsid w:val="00BF7880"/>
    <w:rsid w:val="00BF7F61"/>
    <w:rsid w:val="00C001FE"/>
    <w:rsid w:val="00C0043D"/>
    <w:rsid w:val="00C011F3"/>
    <w:rsid w:val="00C0163D"/>
    <w:rsid w:val="00C01721"/>
    <w:rsid w:val="00C046E7"/>
    <w:rsid w:val="00C05392"/>
    <w:rsid w:val="00C06882"/>
    <w:rsid w:val="00C06C79"/>
    <w:rsid w:val="00C11381"/>
    <w:rsid w:val="00C12101"/>
    <w:rsid w:val="00C221BA"/>
    <w:rsid w:val="00C22FC6"/>
    <w:rsid w:val="00C2310D"/>
    <w:rsid w:val="00C231A7"/>
    <w:rsid w:val="00C248BE"/>
    <w:rsid w:val="00C251A6"/>
    <w:rsid w:val="00C26BE9"/>
    <w:rsid w:val="00C300CE"/>
    <w:rsid w:val="00C30476"/>
    <w:rsid w:val="00C3189A"/>
    <w:rsid w:val="00C31D81"/>
    <w:rsid w:val="00C3306B"/>
    <w:rsid w:val="00C34061"/>
    <w:rsid w:val="00C3476E"/>
    <w:rsid w:val="00C35572"/>
    <w:rsid w:val="00C41594"/>
    <w:rsid w:val="00C50739"/>
    <w:rsid w:val="00C51C95"/>
    <w:rsid w:val="00C527F9"/>
    <w:rsid w:val="00C532B6"/>
    <w:rsid w:val="00C538F3"/>
    <w:rsid w:val="00C5679A"/>
    <w:rsid w:val="00C5731C"/>
    <w:rsid w:val="00C61220"/>
    <w:rsid w:val="00C618A8"/>
    <w:rsid w:val="00C6501A"/>
    <w:rsid w:val="00C720B2"/>
    <w:rsid w:val="00C733DA"/>
    <w:rsid w:val="00C74756"/>
    <w:rsid w:val="00C751D1"/>
    <w:rsid w:val="00C75B7E"/>
    <w:rsid w:val="00C75FFA"/>
    <w:rsid w:val="00C7790B"/>
    <w:rsid w:val="00C77FD3"/>
    <w:rsid w:val="00C81125"/>
    <w:rsid w:val="00C8296C"/>
    <w:rsid w:val="00C841BE"/>
    <w:rsid w:val="00C84D52"/>
    <w:rsid w:val="00C85ADC"/>
    <w:rsid w:val="00C8730B"/>
    <w:rsid w:val="00C90A45"/>
    <w:rsid w:val="00C94112"/>
    <w:rsid w:val="00C95112"/>
    <w:rsid w:val="00CA1BCD"/>
    <w:rsid w:val="00CA2381"/>
    <w:rsid w:val="00CA26A6"/>
    <w:rsid w:val="00CA3085"/>
    <w:rsid w:val="00CA44DD"/>
    <w:rsid w:val="00CB05F3"/>
    <w:rsid w:val="00CB10DC"/>
    <w:rsid w:val="00CB592B"/>
    <w:rsid w:val="00CB5E37"/>
    <w:rsid w:val="00CB79EE"/>
    <w:rsid w:val="00CC01A3"/>
    <w:rsid w:val="00CC01CE"/>
    <w:rsid w:val="00CC11E6"/>
    <w:rsid w:val="00CC12BB"/>
    <w:rsid w:val="00CC40D8"/>
    <w:rsid w:val="00CC43D8"/>
    <w:rsid w:val="00CC65EA"/>
    <w:rsid w:val="00CC6E67"/>
    <w:rsid w:val="00CC7A59"/>
    <w:rsid w:val="00CC7ECB"/>
    <w:rsid w:val="00CD1462"/>
    <w:rsid w:val="00CD33A4"/>
    <w:rsid w:val="00CD4668"/>
    <w:rsid w:val="00CD5FA9"/>
    <w:rsid w:val="00CD7983"/>
    <w:rsid w:val="00CE1F1D"/>
    <w:rsid w:val="00CE2F74"/>
    <w:rsid w:val="00CE32C1"/>
    <w:rsid w:val="00CE3ADE"/>
    <w:rsid w:val="00CE4D28"/>
    <w:rsid w:val="00CE513A"/>
    <w:rsid w:val="00CE6578"/>
    <w:rsid w:val="00CF17EB"/>
    <w:rsid w:val="00CF57D5"/>
    <w:rsid w:val="00CF5ED3"/>
    <w:rsid w:val="00CF7757"/>
    <w:rsid w:val="00D02D82"/>
    <w:rsid w:val="00D056CF"/>
    <w:rsid w:val="00D05D9F"/>
    <w:rsid w:val="00D14FEB"/>
    <w:rsid w:val="00D15D22"/>
    <w:rsid w:val="00D20C08"/>
    <w:rsid w:val="00D23377"/>
    <w:rsid w:val="00D2338F"/>
    <w:rsid w:val="00D27764"/>
    <w:rsid w:val="00D27AF4"/>
    <w:rsid w:val="00D317AE"/>
    <w:rsid w:val="00D32635"/>
    <w:rsid w:val="00D33FE4"/>
    <w:rsid w:val="00D3513F"/>
    <w:rsid w:val="00D37660"/>
    <w:rsid w:val="00D40B14"/>
    <w:rsid w:val="00D40CC6"/>
    <w:rsid w:val="00D415C2"/>
    <w:rsid w:val="00D42756"/>
    <w:rsid w:val="00D45B11"/>
    <w:rsid w:val="00D45D92"/>
    <w:rsid w:val="00D4787E"/>
    <w:rsid w:val="00D478FD"/>
    <w:rsid w:val="00D47CAE"/>
    <w:rsid w:val="00D516C6"/>
    <w:rsid w:val="00D53232"/>
    <w:rsid w:val="00D5348D"/>
    <w:rsid w:val="00D54A46"/>
    <w:rsid w:val="00D55391"/>
    <w:rsid w:val="00D55ADB"/>
    <w:rsid w:val="00D56616"/>
    <w:rsid w:val="00D60B8C"/>
    <w:rsid w:val="00D65A65"/>
    <w:rsid w:val="00D66461"/>
    <w:rsid w:val="00D667C3"/>
    <w:rsid w:val="00D67EF6"/>
    <w:rsid w:val="00D7030A"/>
    <w:rsid w:val="00D709B7"/>
    <w:rsid w:val="00D71130"/>
    <w:rsid w:val="00D7169E"/>
    <w:rsid w:val="00D73362"/>
    <w:rsid w:val="00D735AC"/>
    <w:rsid w:val="00D74302"/>
    <w:rsid w:val="00D74B37"/>
    <w:rsid w:val="00D74E96"/>
    <w:rsid w:val="00D7581F"/>
    <w:rsid w:val="00D7669D"/>
    <w:rsid w:val="00D805DE"/>
    <w:rsid w:val="00D839A3"/>
    <w:rsid w:val="00D84D95"/>
    <w:rsid w:val="00D85B66"/>
    <w:rsid w:val="00D85F92"/>
    <w:rsid w:val="00D85FED"/>
    <w:rsid w:val="00D92DD6"/>
    <w:rsid w:val="00D93063"/>
    <w:rsid w:val="00D97248"/>
    <w:rsid w:val="00DA1C44"/>
    <w:rsid w:val="00DA48AA"/>
    <w:rsid w:val="00DA7FB7"/>
    <w:rsid w:val="00DB61F3"/>
    <w:rsid w:val="00DB7563"/>
    <w:rsid w:val="00DC093A"/>
    <w:rsid w:val="00DC3F6A"/>
    <w:rsid w:val="00DC5941"/>
    <w:rsid w:val="00DC7AC4"/>
    <w:rsid w:val="00DD408B"/>
    <w:rsid w:val="00DD6F6C"/>
    <w:rsid w:val="00DE01F1"/>
    <w:rsid w:val="00DE56BF"/>
    <w:rsid w:val="00DF0EE4"/>
    <w:rsid w:val="00DF0F82"/>
    <w:rsid w:val="00DF1DB1"/>
    <w:rsid w:val="00DF206D"/>
    <w:rsid w:val="00DF3374"/>
    <w:rsid w:val="00DF34B3"/>
    <w:rsid w:val="00E005FC"/>
    <w:rsid w:val="00E00AB1"/>
    <w:rsid w:val="00E13CA7"/>
    <w:rsid w:val="00E14283"/>
    <w:rsid w:val="00E15C34"/>
    <w:rsid w:val="00E16711"/>
    <w:rsid w:val="00E212D3"/>
    <w:rsid w:val="00E220A0"/>
    <w:rsid w:val="00E220BB"/>
    <w:rsid w:val="00E26E4F"/>
    <w:rsid w:val="00E305B4"/>
    <w:rsid w:val="00E323E6"/>
    <w:rsid w:val="00E33454"/>
    <w:rsid w:val="00E33DD9"/>
    <w:rsid w:val="00E40B50"/>
    <w:rsid w:val="00E41D5E"/>
    <w:rsid w:val="00E43653"/>
    <w:rsid w:val="00E4416F"/>
    <w:rsid w:val="00E443F4"/>
    <w:rsid w:val="00E47A1A"/>
    <w:rsid w:val="00E5225E"/>
    <w:rsid w:val="00E523DA"/>
    <w:rsid w:val="00E53391"/>
    <w:rsid w:val="00E54275"/>
    <w:rsid w:val="00E55F1D"/>
    <w:rsid w:val="00E55FE1"/>
    <w:rsid w:val="00E56ACF"/>
    <w:rsid w:val="00E57882"/>
    <w:rsid w:val="00E62F1B"/>
    <w:rsid w:val="00E63190"/>
    <w:rsid w:val="00E63E18"/>
    <w:rsid w:val="00E6672D"/>
    <w:rsid w:val="00E701BC"/>
    <w:rsid w:val="00E712AB"/>
    <w:rsid w:val="00E722E1"/>
    <w:rsid w:val="00E722F7"/>
    <w:rsid w:val="00E764AA"/>
    <w:rsid w:val="00E76F12"/>
    <w:rsid w:val="00E801A0"/>
    <w:rsid w:val="00E846FB"/>
    <w:rsid w:val="00E84924"/>
    <w:rsid w:val="00E84ADB"/>
    <w:rsid w:val="00E8624E"/>
    <w:rsid w:val="00E91CEE"/>
    <w:rsid w:val="00E928A3"/>
    <w:rsid w:val="00E93A16"/>
    <w:rsid w:val="00E96AD3"/>
    <w:rsid w:val="00EA0BA9"/>
    <w:rsid w:val="00EA206A"/>
    <w:rsid w:val="00EA2A17"/>
    <w:rsid w:val="00EA3714"/>
    <w:rsid w:val="00EA3C48"/>
    <w:rsid w:val="00EB3E04"/>
    <w:rsid w:val="00EC104A"/>
    <w:rsid w:val="00EC2580"/>
    <w:rsid w:val="00EC3B22"/>
    <w:rsid w:val="00EC4064"/>
    <w:rsid w:val="00EC48C0"/>
    <w:rsid w:val="00EC61BD"/>
    <w:rsid w:val="00EC6D0F"/>
    <w:rsid w:val="00EC7066"/>
    <w:rsid w:val="00EC7788"/>
    <w:rsid w:val="00EC7836"/>
    <w:rsid w:val="00ED089C"/>
    <w:rsid w:val="00ED1660"/>
    <w:rsid w:val="00ED3CD0"/>
    <w:rsid w:val="00ED67DD"/>
    <w:rsid w:val="00EE0CD3"/>
    <w:rsid w:val="00EE2F46"/>
    <w:rsid w:val="00EE3EDE"/>
    <w:rsid w:val="00EE52E8"/>
    <w:rsid w:val="00EE6C89"/>
    <w:rsid w:val="00EE7159"/>
    <w:rsid w:val="00EF30D6"/>
    <w:rsid w:val="00EF3F1F"/>
    <w:rsid w:val="00EF52E6"/>
    <w:rsid w:val="00EF568E"/>
    <w:rsid w:val="00EF66C6"/>
    <w:rsid w:val="00EF768A"/>
    <w:rsid w:val="00F03D67"/>
    <w:rsid w:val="00F06319"/>
    <w:rsid w:val="00F11DDA"/>
    <w:rsid w:val="00F153E0"/>
    <w:rsid w:val="00F15730"/>
    <w:rsid w:val="00F163F7"/>
    <w:rsid w:val="00F1761B"/>
    <w:rsid w:val="00F21C64"/>
    <w:rsid w:val="00F22A4F"/>
    <w:rsid w:val="00F25BCB"/>
    <w:rsid w:val="00F26367"/>
    <w:rsid w:val="00F27D69"/>
    <w:rsid w:val="00F31CEE"/>
    <w:rsid w:val="00F321AA"/>
    <w:rsid w:val="00F331A6"/>
    <w:rsid w:val="00F34880"/>
    <w:rsid w:val="00F37C69"/>
    <w:rsid w:val="00F4060D"/>
    <w:rsid w:val="00F47A21"/>
    <w:rsid w:val="00F47E8B"/>
    <w:rsid w:val="00F503E3"/>
    <w:rsid w:val="00F50725"/>
    <w:rsid w:val="00F51AC7"/>
    <w:rsid w:val="00F571F9"/>
    <w:rsid w:val="00F607DE"/>
    <w:rsid w:val="00F6301C"/>
    <w:rsid w:val="00F64ED5"/>
    <w:rsid w:val="00F65E03"/>
    <w:rsid w:val="00F709B9"/>
    <w:rsid w:val="00F74AE7"/>
    <w:rsid w:val="00F7577F"/>
    <w:rsid w:val="00F76479"/>
    <w:rsid w:val="00F76BDE"/>
    <w:rsid w:val="00F76F14"/>
    <w:rsid w:val="00F8021F"/>
    <w:rsid w:val="00F805AB"/>
    <w:rsid w:val="00F808BF"/>
    <w:rsid w:val="00F82B60"/>
    <w:rsid w:val="00F834B7"/>
    <w:rsid w:val="00F84CCE"/>
    <w:rsid w:val="00F92B7C"/>
    <w:rsid w:val="00F942E7"/>
    <w:rsid w:val="00F94F95"/>
    <w:rsid w:val="00F96B5F"/>
    <w:rsid w:val="00F97A0B"/>
    <w:rsid w:val="00FA04B0"/>
    <w:rsid w:val="00FA184C"/>
    <w:rsid w:val="00FA4D9B"/>
    <w:rsid w:val="00FA5242"/>
    <w:rsid w:val="00FA6177"/>
    <w:rsid w:val="00FB05D0"/>
    <w:rsid w:val="00FB3B55"/>
    <w:rsid w:val="00FB3EC0"/>
    <w:rsid w:val="00FB40BE"/>
    <w:rsid w:val="00FC069E"/>
    <w:rsid w:val="00FC4ADA"/>
    <w:rsid w:val="00FC5FB6"/>
    <w:rsid w:val="00FD0E91"/>
    <w:rsid w:val="00FD62C7"/>
    <w:rsid w:val="00FD63C2"/>
    <w:rsid w:val="00FD7A4B"/>
    <w:rsid w:val="00FE28D5"/>
    <w:rsid w:val="00FE2F3B"/>
    <w:rsid w:val="00FE4464"/>
    <w:rsid w:val="00FF21D8"/>
    <w:rsid w:val="00FF2BF1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F8"/>
    <w:pPr>
      <w:suppressAutoHyphens/>
    </w:pPr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5A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29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50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0F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500F8"/>
    <w:rPr>
      <w:color w:val="0000FF"/>
      <w:u w:val="single"/>
    </w:rPr>
  </w:style>
  <w:style w:type="paragraph" w:styleId="NormalWeb">
    <w:name w:val="Normal (Web)"/>
    <w:basedOn w:val="Normal"/>
    <w:uiPriority w:val="99"/>
    <w:rsid w:val="008500F8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E2F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F3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0B8C"/>
    <w:pPr>
      <w:ind w:left="720"/>
      <w:contextualSpacing/>
    </w:pPr>
  </w:style>
  <w:style w:type="paragraph" w:customStyle="1" w:styleId="Default">
    <w:name w:val="Default"/>
    <w:rsid w:val="00344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418F"/>
    <w:pPr>
      <w:suppressAutoHyphens w:val="0"/>
    </w:pPr>
    <w:rPr>
      <w:rFonts w:ascii="Consolas" w:eastAsia="Calibri" w:hAnsi="Consolas"/>
      <w:sz w:val="21"/>
      <w:szCs w:val="21"/>
      <w:lang w:val="es-C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418F"/>
    <w:rPr>
      <w:rFonts w:ascii="Consolas" w:hAnsi="Consolas"/>
      <w:sz w:val="21"/>
      <w:szCs w:val="21"/>
    </w:rPr>
  </w:style>
  <w:style w:type="paragraph" w:styleId="Textonotapie">
    <w:name w:val="footnote text"/>
    <w:basedOn w:val="Normal"/>
    <w:link w:val="TextonotapieCar"/>
    <w:semiHidden/>
    <w:unhideWhenUsed/>
    <w:rsid w:val="003B7929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9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B7929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EF30D6"/>
    <w:pPr>
      <w:jc w:val="both"/>
    </w:pPr>
    <w:rPr>
      <w:rFonts w:ascii="Tahoma" w:hAnsi="Tahoma" w:cs="Tahoma"/>
      <w:i/>
      <w:sz w:val="22"/>
      <w:lang w:val="es-CR" w:eastAsia="es-C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30D6"/>
    <w:rPr>
      <w:rFonts w:ascii="Tahoma" w:eastAsia="Times New Roman" w:hAnsi="Tahoma" w:cs="Tahoma"/>
      <w:i/>
      <w:szCs w:val="20"/>
      <w:lang w:eastAsia="es-CR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33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336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6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7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83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media1-nfasis5">
    <w:name w:val="Medium Grid 1 Accent 5"/>
    <w:basedOn w:val="Tablanormal"/>
    <w:uiPriority w:val="67"/>
    <w:rsid w:val="000B552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1">
    <w:name w:val="Medium Grid 1 Accent 1"/>
    <w:basedOn w:val="Tablanormal"/>
    <w:uiPriority w:val="67"/>
    <w:rsid w:val="00D45B1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D45B1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">
    <w:name w:val="Cuadrícula clara - Énfasis 12"/>
    <w:basedOn w:val="Tablanormal"/>
    <w:uiPriority w:val="62"/>
    <w:rsid w:val="00D45B1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37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26B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BE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B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B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B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55ADB"/>
    <w:rPr>
      <w:rFonts w:ascii="Cambria" w:eastAsia="Times New Roman" w:hAnsi="Cambria"/>
      <w:b/>
      <w:bCs/>
      <w:color w:val="365F91"/>
      <w:sz w:val="28"/>
      <w:szCs w:val="28"/>
      <w:lang w:val="es-ES" w:eastAsia="es-ES"/>
    </w:rPr>
  </w:style>
  <w:style w:type="character" w:customStyle="1" w:styleId="s2">
    <w:name w:val="s2"/>
    <w:basedOn w:val="Fuentedeprrafopredeter"/>
    <w:rsid w:val="0015405D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2939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7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7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6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7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man@dgsc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renesb@dgsc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7A83-D7F3-4292-9B9C-E3C284DD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3166</Words>
  <Characters>17413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Links>
    <vt:vector size="30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mailto:%20rumana@dgsc.go.cr</vt:lpwstr>
      </vt:variant>
      <vt:variant>
        <vt:lpwstr/>
      </vt:variant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mailto:iroman@dgsc.go.cr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http://www.dgsc.go.cr/</vt:lpwstr>
      </vt:variant>
      <vt:variant>
        <vt:lpwstr/>
      </vt:variant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mailto:%20rumana@dgsc.go.cr</vt:lpwstr>
      </vt:variant>
      <vt:variant>
        <vt:lpwstr/>
      </vt:variant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mailto:iroman@dgsc.go.cr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cquesada</dc:creator>
  <cp:lastModifiedBy>iroman</cp:lastModifiedBy>
  <cp:revision>2</cp:revision>
  <cp:lastPrinted>2018-03-06T16:47:00Z</cp:lastPrinted>
  <dcterms:created xsi:type="dcterms:W3CDTF">2018-03-06T16:48:00Z</dcterms:created>
  <dcterms:modified xsi:type="dcterms:W3CDTF">2018-03-06T16:48:00Z</dcterms:modified>
</cp:coreProperties>
</file>